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1C7" w:rsidRPr="00345A44" w:rsidRDefault="00DB0715" w:rsidP="00DB0715">
      <w:pPr>
        <w:widowControl w:val="0"/>
        <w:pBdr>
          <w:top w:val="nil"/>
          <w:left w:val="nil"/>
          <w:bottom w:val="nil"/>
          <w:right w:val="nil"/>
          <w:between w:val="nil"/>
        </w:pBdr>
        <w:spacing w:after="120" w:line="276" w:lineRule="auto"/>
        <w:ind w:right="106"/>
        <w:rPr>
          <w:color w:val="000000"/>
          <w:sz w:val="28"/>
          <w:szCs w:val="28"/>
        </w:rPr>
      </w:pPr>
      <w:r>
        <w:rPr>
          <w:b/>
          <w:color w:val="000000"/>
          <w:sz w:val="24"/>
          <w:szCs w:val="24"/>
        </w:rPr>
        <w:t xml:space="preserve">                                                       </w:t>
      </w:r>
      <w:r w:rsidR="00CA41C7" w:rsidRPr="00345A44">
        <w:rPr>
          <w:b/>
          <w:color w:val="000000"/>
          <w:sz w:val="28"/>
          <w:szCs w:val="28"/>
        </w:rPr>
        <w:t>ОСВІТНЯ ПРОГРАМА</w:t>
      </w:r>
    </w:p>
    <w:p w:rsidR="000D1FF1" w:rsidRDefault="000D1FF1" w:rsidP="00CA41C7">
      <w:pPr>
        <w:widowControl w:val="0"/>
        <w:pBdr>
          <w:top w:val="nil"/>
          <w:left w:val="nil"/>
          <w:bottom w:val="nil"/>
          <w:right w:val="nil"/>
          <w:between w:val="nil"/>
        </w:pBdr>
        <w:spacing w:after="120"/>
        <w:ind w:right="108"/>
        <w:jc w:val="center"/>
        <w:rPr>
          <w:b/>
          <w:color w:val="000000"/>
          <w:sz w:val="24"/>
          <w:szCs w:val="24"/>
        </w:rPr>
      </w:pPr>
      <w:r>
        <w:rPr>
          <w:b/>
          <w:color w:val="000000"/>
          <w:sz w:val="24"/>
          <w:szCs w:val="24"/>
        </w:rPr>
        <w:t>на другий цикл</w:t>
      </w:r>
      <w:r w:rsidR="00CA41C7">
        <w:rPr>
          <w:b/>
          <w:color w:val="000000"/>
          <w:sz w:val="24"/>
          <w:szCs w:val="24"/>
        </w:rPr>
        <w:t xml:space="preserve"> базової середньої освіти - базове предметне </w:t>
      </w:r>
      <w:r>
        <w:rPr>
          <w:b/>
          <w:color w:val="000000"/>
          <w:sz w:val="24"/>
          <w:szCs w:val="24"/>
        </w:rPr>
        <w:t>навчання,</w:t>
      </w:r>
    </w:p>
    <w:p w:rsidR="00CA41C7" w:rsidRDefault="000D1FF1" w:rsidP="000D1FF1">
      <w:pPr>
        <w:widowControl w:val="0"/>
        <w:pBdr>
          <w:top w:val="nil"/>
          <w:left w:val="nil"/>
          <w:bottom w:val="nil"/>
          <w:right w:val="nil"/>
          <w:between w:val="nil"/>
        </w:pBdr>
        <w:spacing w:after="120"/>
        <w:ind w:right="108"/>
        <w:rPr>
          <w:b/>
          <w:color w:val="000000"/>
          <w:sz w:val="24"/>
          <w:szCs w:val="24"/>
        </w:rPr>
      </w:pPr>
      <w:r>
        <w:rPr>
          <w:b/>
          <w:color w:val="000000"/>
          <w:sz w:val="24"/>
          <w:szCs w:val="24"/>
        </w:rPr>
        <w:t xml:space="preserve">                                                            </w:t>
      </w:r>
      <w:r w:rsidR="00345A44">
        <w:rPr>
          <w:b/>
          <w:color w:val="000000"/>
          <w:sz w:val="24"/>
          <w:szCs w:val="24"/>
        </w:rPr>
        <w:t xml:space="preserve">      </w:t>
      </w:r>
      <w:r>
        <w:rPr>
          <w:b/>
          <w:color w:val="000000"/>
          <w:sz w:val="24"/>
          <w:szCs w:val="24"/>
        </w:rPr>
        <w:t xml:space="preserve">  </w:t>
      </w:r>
      <w:r w:rsidR="00CA41C7" w:rsidRPr="000E667B">
        <w:rPr>
          <w:b/>
          <w:color w:val="000000"/>
          <w:sz w:val="24"/>
          <w:szCs w:val="24"/>
        </w:rPr>
        <w:t>7</w:t>
      </w:r>
      <w:r>
        <w:rPr>
          <w:b/>
          <w:color w:val="000000"/>
          <w:sz w:val="24"/>
          <w:szCs w:val="24"/>
        </w:rPr>
        <w:t>-8</w:t>
      </w:r>
      <w:r w:rsidR="00CA41C7" w:rsidRPr="000E667B">
        <w:rPr>
          <w:b/>
          <w:color w:val="000000"/>
          <w:sz w:val="24"/>
          <w:szCs w:val="24"/>
        </w:rPr>
        <w:t xml:space="preserve"> клас</w:t>
      </w:r>
      <w:r w:rsidR="00CA41C7">
        <w:rPr>
          <w:b/>
          <w:color w:val="000000"/>
          <w:sz w:val="24"/>
          <w:szCs w:val="24"/>
        </w:rPr>
        <w:t>и</w:t>
      </w:r>
    </w:p>
    <w:p w:rsidR="00CA41C7" w:rsidRDefault="00CA41C7" w:rsidP="00CA41C7">
      <w:pPr>
        <w:widowControl w:val="0"/>
        <w:pBdr>
          <w:top w:val="nil"/>
          <w:left w:val="nil"/>
          <w:bottom w:val="nil"/>
          <w:right w:val="nil"/>
          <w:between w:val="nil"/>
        </w:pBdr>
        <w:spacing w:after="120"/>
        <w:ind w:right="108"/>
        <w:jc w:val="center"/>
        <w:rPr>
          <w:b/>
          <w:color w:val="000000"/>
          <w:sz w:val="24"/>
          <w:szCs w:val="24"/>
        </w:rPr>
      </w:pPr>
    </w:p>
    <w:p w:rsidR="00CA41C7" w:rsidRDefault="000D1FF1" w:rsidP="00CA41C7">
      <w:pPr>
        <w:widowControl w:val="0"/>
        <w:pBdr>
          <w:top w:val="nil"/>
          <w:left w:val="nil"/>
          <w:bottom w:val="nil"/>
          <w:right w:val="nil"/>
          <w:between w:val="nil"/>
        </w:pBdr>
        <w:ind w:right="106" w:firstLine="567"/>
        <w:jc w:val="both"/>
        <w:rPr>
          <w:color w:val="000000"/>
          <w:sz w:val="24"/>
          <w:szCs w:val="24"/>
        </w:rPr>
      </w:pPr>
      <w:r>
        <w:rPr>
          <w:color w:val="000000"/>
          <w:sz w:val="24"/>
          <w:szCs w:val="24"/>
        </w:rPr>
        <w:t>Освітню програму для 7-8</w:t>
      </w:r>
      <w:r w:rsidR="00CA41C7">
        <w:rPr>
          <w:color w:val="000000"/>
          <w:sz w:val="24"/>
          <w:szCs w:val="24"/>
        </w:rPr>
        <w:t xml:space="preserve"> класів </w:t>
      </w:r>
      <w:r w:rsidR="00CA41C7" w:rsidRPr="0057331C">
        <w:rPr>
          <w:sz w:val="24"/>
          <w:szCs w:val="24"/>
        </w:rPr>
        <w:t>з навчанням українською мовою</w:t>
      </w:r>
      <w:r w:rsidR="00CA41C7">
        <w:rPr>
          <w:color w:val="000000"/>
          <w:sz w:val="24"/>
          <w:szCs w:val="24"/>
        </w:rPr>
        <w:t xml:space="preserve"> розроблено на основі Державного стандарту базової середньої освіти, затвердженого постановою Кабінету Міністрів України від 30.09.2020 № 898, зі змінами, затвердженими Постановою Кабінету Міністрів України від 30 серпня  2022 року №972,   Типової освітньої програми для 5-9 класів закладів загальної середньої освіти, затвердженої наказом Міністерства освіти і науки України від 19.02.2021 № 235 (</w:t>
      </w:r>
      <w:r w:rsidR="00CA41C7" w:rsidRPr="0057331C">
        <w:rPr>
          <w:color w:val="000000"/>
          <w:sz w:val="24"/>
          <w:szCs w:val="24"/>
        </w:rPr>
        <w:t>в редакції наказу Міністерства освіти і науки України від 09.08.2024 № 1120).</w:t>
      </w:r>
    </w:p>
    <w:p w:rsidR="00CA41C7" w:rsidRDefault="00CA41C7" w:rsidP="00CA41C7">
      <w:pPr>
        <w:widowControl w:val="0"/>
        <w:pBdr>
          <w:top w:val="nil"/>
          <w:left w:val="nil"/>
          <w:bottom w:val="nil"/>
          <w:right w:val="nil"/>
          <w:between w:val="nil"/>
        </w:pBdr>
        <w:ind w:firstLine="567"/>
        <w:jc w:val="both"/>
        <w:rPr>
          <w:color w:val="000000"/>
          <w:sz w:val="24"/>
          <w:szCs w:val="24"/>
        </w:rPr>
      </w:pPr>
      <w:r>
        <w:rPr>
          <w:color w:val="000000"/>
          <w:sz w:val="24"/>
          <w:szCs w:val="24"/>
        </w:rPr>
        <w:t>Освітня програма визначає: вимоги до осіб, які можуть розпочати навчання за освітньою програмою базової середньої освіти та загальний обсяг навчального навантаження на другому базової середньої освіти  та його розподіл між освітніми галузями.</w:t>
      </w:r>
    </w:p>
    <w:p w:rsidR="00CA41C7" w:rsidRDefault="00CA41C7" w:rsidP="00CA41C7">
      <w:pPr>
        <w:widowControl w:val="0"/>
        <w:pBdr>
          <w:top w:val="nil"/>
          <w:left w:val="nil"/>
          <w:bottom w:val="nil"/>
          <w:right w:val="nil"/>
          <w:between w:val="nil"/>
        </w:pBdr>
        <w:ind w:right="106" w:firstLine="567"/>
        <w:jc w:val="both"/>
        <w:rPr>
          <w:color w:val="000000"/>
          <w:sz w:val="24"/>
          <w:szCs w:val="24"/>
        </w:rPr>
      </w:pPr>
      <w:r>
        <w:rPr>
          <w:color w:val="000000"/>
          <w:sz w:val="24"/>
          <w:szCs w:val="24"/>
        </w:rPr>
        <w:t>Освітня програма включає:</w:t>
      </w:r>
    </w:p>
    <w:p w:rsidR="00CA41C7" w:rsidRDefault="000D1FF1" w:rsidP="00CA41C7">
      <w:pPr>
        <w:widowControl w:val="0"/>
        <w:numPr>
          <w:ilvl w:val="0"/>
          <w:numId w:val="1"/>
        </w:numPr>
        <w:pBdr>
          <w:top w:val="nil"/>
          <w:left w:val="nil"/>
          <w:bottom w:val="nil"/>
          <w:right w:val="nil"/>
          <w:between w:val="nil"/>
        </w:pBdr>
        <w:tabs>
          <w:tab w:val="left" w:pos="709"/>
        </w:tabs>
        <w:ind w:left="0" w:firstLine="567"/>
        <w:jc w:val="both"/>
        <w:rPr>
          <w:color w:val="000000"/>
          <w:sz w:val="24"/>
          <w:szCs w:val="24"/>
        </w:rPr>
      </w:pPr>
      <w:r>
        <w:rPr>
          <w:color w:val="000000"/>
          <w:sz w:val="24"/>
          <w:szCs w:val="24"/>
        </w:rPr>
        <w:t>навчальні плани 7-8</w:t>
      </w:r>
      <w:r w:rsidR="00CA41C7">
        <w:rPr>
          <w:color w:val="000000"/>
          <w:sz w:val="24"/>
          <w:szCs w:val="24"/>
        </w:rPr>
        <w:t xml:space="preserve">  класів;</w:t>
      </w:r>
    </w:p>
    <w:p w:rsidR="00CA41C7" w:rsidRDefault="00CA41C7" w:rsidP="00CA41C7">
      <w:pPr>
        <w:widowControl w:val="0"/>
        <w:numPr>
          <w:ilvl w:val="0"/>
          <w:numId w:val="1"/>
        </w:numPr>
        <w:pBdr>
          <w:top w:val="nil"/>
          <w:left w:val="nil"/>
          <w:bottom w:val="nil"/>
          <w:right w:val="nil"/>
          <w:between w:val="nil"/>
        </w:pBdr>
        <w:tabs>
          <w:tab w:val="left" w:pos="709"/>
        </w:tabs>
        <w:ind w:left="0" w:firstLine="567"/>
        <w:jc w:val="both"/>
        <w:rPr>
          <w:color w:val="000000"/>
          <w:sz w:val="24"/>
          <w:szCs w:val="24"/>
        </w:rPr>
      </w:pPr>
      <w:r>
        <w:rPr>
          <w:color w:val="000000"/>
          <w:sz w:val="24"/>
          <w:szCs w:val="24"/>
        </w:rPr>
        <w:t>перелік модельних навчальних програм;</w:t>
      </w:r>
    </w:p>
    <w:p w:rsidR="00CA41C7" w:rsidRDefault="00CA41C7" w:rsidP="00CA41C7">
      <w:pPr>
        <w:widowControl w:val="0"/>
        <w:numPr>
          <w:ilvl w:val="0"/>
          <w:numId w:val="1"/>
        </w:numPr>
        <w:pBdr>
          <w:top w:val="nil"/>
          <w:left w:val="nil"/>
          <w:bottom w:val="nil"/>
          <w:right w:val="nil"/>
          <w:between w:val="nil"/>
        </w:pBdr>
        <w:tabs>
          <w:tab w:val="left" w:pos="709"/>
        </w:tabs>
        <w:ind w:left="0" w:right="113" w:firstLine="567"/>
        <w:jc w:val="both"/>
        <w:rPr>
          <w:color w:val="000000"/>
          <w:sz w:val="24"/>
          <w:szCs w:val="24"/>
        </w:rPr>
      </w:pPr>
      <w:r>
        <w:rPr>
          <w:color w:val="000000"/>
          <w:sz w:val="24"/>
          <w:szCs w:val="24"/>
        </w:rPr>
        <w:t xml:space="preserve">рекомендовані форми організації освітнього процесу; </w:t>
      </w:r>
    </w:p>
    <w:p w:rsidR="00CA41C7" w:rsidRDefault="00CA41C7" w:rsidP="00CA41C7">
      <w:pPr>
        <w:widowControl w:val="0"/>
        <w:numPr>
          <w:ilvl w:val="0"/>
          <w:numId w:val="1"/>
        </w:numPr>
        <w:pBdr>
          <w:top w:val="nil"/>
          <w:left w:val="nil"/>
          <w:bottom w:val="nil"/>
          <w:right w:val="nil"/>
          <w:between w:val="nil"/>
        </w:pBdr>
        <w:tabs>
          <w:tab w:val="left" w:pos="709"/>
        </w:tabs>
        <w:ind w:left="0" w:right="113" w:firstLine="567"/>
        <w:jc w:val="both"/>
        <w:rPr>
          <w:color w:val="000000"/>
          <w:sz w:val="24"/>
          <w:szCs w:val="24"/>
        </w:rPr>
      </w:pPr>
      <w:r>
        <w:rPr>
          <w:color w:val="000000"/>
          <w:sz w:val="24"/>
          <w:szCs w:val="24"/>
        </w:rPr>
        <w:t>опис інструментарію оцінювання.</w:t>
      </w:r>
    </w:p>
    <w:p w:rsidR="00CA41C7" w:rsidRDefault="00CA41C7" w:rsidP="00CA41C7">
      <w:pPr>
        <w:widowControl w:val="0"/>
        <w:pBdr>
          <w:top w:val="nil"/>
          <w:left w:val="nil"/>
          <w:bottom w:val="nil"/>
          <w:right w:val="nil"/>
          <w:between w:val="nil"/>
        </w:pBdr>
        <w:ind w:right="109" w:firstLine="567"/>
        <w:jc w:val="both"/>
        <w:rPr>
          <w:color w:val="000000"/>
          <w:sz w:val="24"/>
          <w:szCs w:val="24"/>
        </w:rPr>
      </w:pPr>
      <w:r>
        <w:rPr>
          <w:color w:val="000000"/>
          <w:sz w:val="24"/>
          <w:szCs w:val="24"/>
        </w:rPr>
        <w:t>Під час розроблення освітньої програми враховано гарантовані державою права щодо академічної, організаційної, фінансової і кадрової автономії Закладу, а також права педагогічних працівників на академічну свободу.</w:t>
      </w:r>
    </w:p>
    <w:p w:rsidR="00CA41C7" w:rsidRDefault="00CA41C7" w:rsidP="00CA41C7">
      <w:pPr>
        <w:widowControl w:val="0"/>
        <w:pBdr>
          <w:top w:val="nil"/>
          <w:left w:val="nil"/>
          <w:bottom w:val="nil"/>
          <w:right w:val="nil"/>
          <w:between w:val="nil"/>
        </w:pBdr>
        <w:ind w:right="107" w:firstLine="567"/>
        <w:jc w:val="both"/>
        <w:rPr>
          <w:color w:val="000000"/>
          <w:sz w:val="24"/>
          <w:szCs w:val="24"/>
        </w:rPr>
      </w:pPr>
      <w:r>
        <w:rPr>
          <w:color w:val="000000"/>
          <w:sz w:val="24"/>
          <w:szCs w:val="24"/>
        </w:rPr>
        <w:t xml:space="preserve">Відповідно до Закону України «Про освіту» метою повної загальної середньої освіти є всебічний розвиток, виховання і соціалізація особистості, яка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відповідальності, трудової діяльності та громадянської активності. Досягнення цієї мети забезпечується через формування ключових </w:t>
      </w:r>
      <w:proofErr w:type="spellStart"/>
      <w:r>
        <w:rPr>
          <w:color w:val="000000"/>
          <w:sz w:val="24"/>
          <w:szCs w:val="24"/>
        </w:rPr>
        <w:t>компетентностей</w:t>
      </w:r>
      <w:proofErr w:type="spellEnd"/>
      <w:r>
        <w:rPr>
          <w:color w:val="000000"/>
          <w:sz w:val="24"/>
          <w:szCs w:val="24"/>
        </w:rPr>
        <w:t>, необхідних кожній сучасній людині для успішної життєдіяльності.</w:t>
      </w:r>
    </w:p>
    <w:p w:rsidR="00CA41C7" w:rsidRPr="00F308FF" w:rsidRDefault="00CA41C7" w:rsidP="00CA41C7">
      <w:pPr>
        <w:shd w:val="clear" w:color="auto" w:fill="FFFFFF"/>
        <w:spacing w:before="150" w:after="150"/>
        <w:ind w:left="450" w:right="450"/>
        <w:jc w:val="center"/>
        <w:rPr>
          <w:color w:val="333333"/>
          <w:sz w:val="24"/>
          <w:szCs w:val="24"/>
        </w:rPr>
      </w:pPr>
      <w:r w:rsidRPr="00F308FF">
        <w:rPr>
          <w:b/>
          <w:bCs/>
          <w:color w:val="333333"/>
          <w:sz w:val="28"/>
          <w:szCs w:val="28"/>
        </w:rPr>
        <w:t>2. Вимоги до осіб, які можуть розпочати навчання за освітньою програмою</w:t>
      </w:r>
    </w:p>
    <w:p w:rsidR="00CA41C7" w:rsidRPr="00AF5979" w:rsidRDefault="00CA41C7" w:rsidP="00CA41C7">
      <w:pPr>
        <w:shd w:val="clear" w:color="auto" w:fill="FFFFFF"/>
        <w:spacing w:after="150"/>
        <w:ind w:firstLine="450"/>
        <w:jc w:val="both"/>
        <w:rPr>
          <w:sz w:val="24"/>
          <w:szCs w:val="24"/>
        </w:rPr>
      </w:pPr>
      <w:bookmarkStart w:id="0" w:name="n40"/>
      <w:bookmarkEnd w:id="0"/>
      <w:r w:rsidRPr="00F308FF">
        <w:rPr>
          <w:color w:val="333333"/>
          <w:sz w:val="24"/>
          <w:szCs w:val="24"/>
        </w:rPr>
        <w:t xml:space="preserve">Навчання за освітньою програмою базової середньої освіти можуть розпочинати учні й учениці, які на момент зарахування (переведення) до закладу загальної середньої освіти, що забезпечує здобуття відповідного рівня повної загальної середньої освіти, досягли результатів навчання, визначених </w:t>
      </w:r>
      <w:r w:rsidRPr="00345A44">
        <w:rPr>
          <w:color w:val="333333"/>
          <w:sz w:val="24"/>
          <w:szCs w:val="24"/>
        </w:rPr>
        <w:t>у </w:t>
      </w:r>
      <w:hyperlink r:id="rId5" w:anchor="n12" w:tgtFrame="_blank" w:history="1">
        <w:r w:rsidRPr="00345A44">
          <w:rPr>
            <w:sz w:val="24"/>
            <w:szCs w:val="24"/>
          </w:rPr>
          <w:t>Державному стандарті початкової освіти</w:t>
        </w:r>
      </w:hyperlink>
      <w:r w:rsidRPr="00AF5979">
        <w:rPr>
          <w:sz w:val="24"/>
          <w:szCs w:val="24"/>
        </w:rPr>
        <w:t>, що підтверджено відповідним документом (свідоцтвом досягнень, свідоцтвом про початкову освіту).</w:t>
      </w:r>
    </w:p>
    <w:p w:rsidR="00CA41C7" w:rsidRPr="00F308FF" w:rsidRDefault="00CA41C7" w:rsidP="00CA41C7">
      <w:pPr>
        <w:shd w:val="clear" w:color="auto" w:fill="FFFFFF"/>
        <w:spacing w:after="150"/>
        <w:ind w:firstLine="450"/>
        <w:jc w:val="both"/>
        <w:rPr>
          <w:color w:val="333333"/>
          <w:sz w:val="24"/>
          <w:szCs w:val="24"/>
        </w:rPr>
      </w:pPr>
      <w:bookmarkStart w:id="1" w:name="n41"/>
      <w:bookmarkEnd w:id="1"/>
      <w:r w:rsidRPr="00AF5979">
        <w:rPr>
          <w:sz w:val="24"/>
          <w:szCs w:val="24"/>
        </w:rPr>
        <w:t>Визнання результатів навчання здобувачів освіти, які в умовах воєнного стану вимушено виїхали за межі України та повернулися в Україну, здійснюється в порядку, визначеному педагогічною радою закладу освіти, із урахуванням </w:t>
      </w:r>
      <w:hyperlink r:id="rId6" w:anchor="n15" w:tgtFrame="_blank" w:history="1">
        <w:r w:rsidRPr="00345A44">
          <w:rPr>
            <w:sz w:val="24"/>
            <w:szCs w:val="24"/>
          </w:rPr>
          <w:t>рекомендацій</w:t>
        </w:r>
      </w:hyperlink>
      <w:r w:rsidRPr="00F308FF">
        <w:rPr>
          <w:color w:val="333333"/>
          <w:sz w:val="24"/>
          <w:szCs w:val="24"/>
        </w:rPr>
        <w:t> Міністерства освіти і науки України (наказ МОН від 02.08.2024 № 1093).</w:t>
      </w:r>
    </w:p>
    <w:p w:rsidR="00CA41C7" w:rsidRPr="00F308FF" w:rsidRDefault="00CA41C7" w:rsidP="00CA41C7">
      <w:pPr>
        <w:shd w:val="clear" w:color="auto" w:fill="FFFFFF"/>
        <w:spacing w:after="150"/>
        <w:ind w:firstLine="450"/>
        <w:jc w:val="both"/>
        <w:rPr>
          <w:color w:val="333333"/>
          <w:sz w:val="24"/>
          <w:szCs w:val="24"/>
        </w:rPr>
      </w:pPr>
      <w:bookmarkStart w:id="2" w:name="n42"/>
      <w:bookmarkEnd w:id="2"/>
      <w:r w:rsidRPr="00F308FF">
        <w:rPr>
          <w:color w:val="333333"/>
          <w:sz w:val="24"/>
          <w:szCs w:val="24"/>
        </w:rPr>
        <w:t>Визнання результатів навчання здобувачів освіти із числа внутрішньо переміщених осіб може бути здійснено на основі довідки або іншого документа, виданого закладом освіти, у якому дитина здобувала освіту за місцем тимчасового перебування.</w:t>
      </w:r>
    </w:p>
    <w:p w:rsidR="00CA41C7" w:rsidRPr="00F308FF" w:rsidRDefault="00CA41C7" w:rsidP="00CA41C7">
      <w:pPr>
        <w:shd w:val="clear" w:color="auto" w:fill="FFFFFF"/>
        <w:spacing w:after="150"/>
        <w:ind w:firstLine="450"/>
        <w:jc w:val="both"/>
        <w:rPr>
          <w:color w:val="333333"/>
          <w:sz w:val="24"/>
          <w:szCs w:val="24"/>
        </w:rPr>
      </w:pPr>
      <w:bookmarkStart w:id="3" w:name="n43"/>
      <w:bookmarkEnd w:id="3"/>
      <w:r w:rsidRPr="00F308FF">
        <w:rPr>
          <w:color w:val="333333"/>
          <w:sz w:val="24"/>
          <w:szCs w:val="24"/>
        </w:rPr>
        <w:t>У разі відсутності результатів річного оцінювання з будь-яких навчальних предметів за рівень початкової освіти учні повинні пройти відповідне оцінювання впродовж першого семестру навчального року.</w:t>
      </w:r>
    </w:p>
    <w:p w:rsidR="00CA41C7" w:rsidRPr="00176EC1" w:rsidRDefault="00CA41C7" w:rsidP="00CA41C7">
      <w:pPr>
        <w:shd w:val="clear" w:color="auto" w:fill="FFFFFF"/>
        <w:spacing w:before="150" w:after="150"/>
        <w:ind w:left="450" w:right="450"/>
        <w:jc w:val="center"/>
        <w:rPr>
          <w:color w:val="333333"/>
          <w:sz w:val="28"/>
          <w:szCs w:val="28"/>
        </w:rPr>
      </w:pPr>
      <w:bookmarkStart w:id="4" w:name="n44"/>
      <w:bookmarkEnd w:id="4"/>
      <w:r w:rsidRPr="00176EC1">
        <w:rPr>
          <w:b/>
          <w:bCs/>
          <w:color w:val="333333"/>
          <w:sz w:val="28"/>
          <w:szCs w:val="28"/>
        </w:rPr>
        <w:lastRenderedPageBreak/>
        <w:t>3. Загальний обсяг навчального навантаження на циклі базового предметного навчання базової середньої освіти, його розподіл між освітніми галузями за роками навчання</w:t>
      </w:r>
    </w:p>
    <w:p w:rsidR="00CA41C7" w:rsidRPr="00F308FF" w:rsidRDefault="00CA41C7" w:rsidP="00CA41C7">
      <w:pPr>
        <w:shd w:val="clear" w:color="auto" w:fill="FFFFFF"/>
        <w:spacing w:after="150"/>
        <w:ind w:firstLine="450"/>
        <w:jc w:val="both"/>
        <w:rPr>
          <w:color w:val="333333"/>
          <w:sz w:val="24"/>
          <w:szCs w:val="24"/>
        </w:rPr>
      </w:pPr>
      <w:r w:rsidRPr="00F308FF">
        <w:rPr>
          <w:color w:val="333333"/>
          <w:sz w:val="24"/>
          <w:szCs w:val="24"/>
        </w:rPr>
        <w:t xml:space="preserve">Загальний обсяг навчального навантаження для учнів й учениць 7-9 класів (цикл базового предметного навчання базової середньої освіти) закладів загальної </w:t>
      </w:r>
      <w:r>
        <w:rPr>
          <w:color w:val="333333"/>
          <w:sz w:val="24"/>
          <w:szCs w:val="24"/>
        </w:rPr>
        <w:t xml:space="preserve">середньої освіти сформовано для </w:t>
      </w:r>
      <w:r w:rsidRPr="00F308FF">
        <w:rPr>
          <w:color w:val="333333"/>
          <w:sz w:val="24"/>
          <w:szCs w:val="24"/>
        </w:rPr>
        <w:t>закладів з навчанням українською мовою (додаток 1);</w:t>
      </w:r>
    </w:p>
    <w:p w:rsidR="00CA41C7" w:rsidRDefault="00CA41C7" w:rsidP="00CA41C7">
      <w:pPr>
        <w:shd w:val="clear" w:color="auto" w:fill="FFFFFF"/>
        <w:spacing w:after="150"/>
        <w:ind w:firstLine="450"/>
        <w:jc w:val="both"/>
        <w:rPr>
          <w:color w:val="333333"/>
          <w:sz w:val="24"/>
          <w:szCs w:val="24"/>
        </w:rPr>
      </w:pPr>
      <w:r w:rsidRPr="00F308FF">
        <w:rPr>
          <w:color w:val="333333"/>
          <w:sz w:val="24"/>
          <w:szCs w:val="24"/>
        </w:rPr>
        <w:t xml:space="preserve">Розподіл навчального навантаження здійснено за освітніми галузями та роками навчання. Мінімальну й максимальну кількість навчальних годин за освітніми галузями й роками навчання визначено відповідно до базових навчальних планів базової середньої освіти </w:t>
      </w:r>
      <w:r w:rsidRPr="000D1FF1">
        <w:rPr>
          <w:sz w:val="24"/>
          <w:szCs w:val="24"/>
        </w:rPr>
        <w:t>(</w:t>
      </w:r>
      <w:hyperlink r:id="rId7" w:anchor="n183" w:tgtFrame="_blank" w:history="1">
        <w:r w:rsidRPr="000D1FF1">
          <w:rPr>
            <w:sz w:val="24"/>
            <w:szCs w:val="24"/>
          </w:rPr>
          <w:t>додаток 23</w:t>
        </w:r>
      </w:hyperlink>
      <w:r w:rsidRPr="00F308FF">
        <w:rPr>
          <w:color w:val="333333"/>
          <w:sz w:val="24"/>
          <w:szCs w:val="24"/>
        </w:rPr>
        <w:t> Державного стандарту).</w:t>
      </w:r>
    </w:p>
    <w:p w:rsidR="00CA41C7" w:rsidRDefault="00CA41C7" w:rsidP="00CA41C7">
      <w:pPr>
        <w:shd w:val="clear" w:color="auto" w:fill="FFFFFF"/>
        <w:spacing w:after="150"/>
        <w:ind w:firstLine="450"/>
        <w:jc w:val="both"/>
        <w:rPr>
          <w:color w:val="333333"/>
          <w:sz w:val="24"/>
          <w:szCs w:val="24"/>
        </w:rPr>
      </w:pP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t>Додаток 7</w:t>
      </w:r>
    </w:p>
    <w:tbl>
      <w:tblPr>
        <w:tblStyle w:val="6"/>
        <w:tblW w:w="9639" w:type="dxa"/>
        <w:tblLayout w:type="fixed"/>
        <w:tblLook w:val="0000"/>
      </w:tblPr>
      <w:tblGrid>
        <w:gridCol w:w="1701"/>
        <w:gridCol w:w="1560"/>
        <w:gridCol w:w="1134"/>
        <w:gridCol w:w="992"/>
        <w:gridCol w:w="992"/>
        <w:gridCol w:w="992"/>
        <w:gridCol w:w="1134"/>
        <w:gridCol w:w="1134"/>
      </w:tblGrid>
      <w:tr w:rsidR="00CA41C7" w:rsidTr="00E40C7E">
        <w:trPr>
          <w:cantSplit/>
        </w:trPr>
        <w:tc>
          <w:tcPr>
            <w:tcW w:w="1701" w:type="dxa"/>
            <w:vMerge w:val="restart"/>
            <w:tcBorders>
              <w:top w:val="single" w:sz="4" w:space="0" w:color="000000"/>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b/>
                <w:color w:val="000000"/>
              </w:rPr>
              <w:t>Назва освітньої галузі</w:t>
            </w:r>
          </w:p>
        </w:tc>
        <w:tc>
          <w:tcPr>
            <w:tcW w:w="1560" w:type="dxa"/>
            <w:vMerge w:val="restart"/>
            <w:tcBorders>
              <w:top w:val="single" w:sz="4" w:space="0" w:color="000000"/>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b/>
                <w:color w:val="000000"/>
              </w:rPr>
              <w:t>Навчальне навантаження</w:t>
            </w:r>
          </w:p>
        </w:tc>
        <w:tc>
          <w:tcPr>
            <w:tcW w:w="3118" w:type="dxa"/>
            <w:gridSpan w:val="3"/>
            <w:tcBorders>
              <w:top w:val="single" w:sz="4" w:space="0" w:color="000000"/>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jc w:val="center"/>
              <w:rPr>
                <w:color w:val="000000"/>
              </w:rPr>
            </w:pPr>
            <w:r>
              <w:rPr>
                <w:b/>
                <w:color w:val="000000"/>
              </w:rPr>
              <w:t>7 клас</w:t>
            </w:r>
          </w:p>
        </w:tc>
        <w:tc>
          <w:tcPr>
            <w:tcW w:w="3260" w:type="dxa"/>
            <w:gridSpan w:val="3"/>
            <w:tcBorders>
              <w:top w:val="single" w:sz="4" w:space="0" w:color="000000"/>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jc w:val="center"/>
              <w:rPr>
                <w:color w:val="000000"/>
              </w:rPr>
            </w:pPr>
            <w:r>
              <w:rPr>
                <w:b/>
                <w:color w:val="000000"/>
              </w:rPr>
              <w:t>8 клас</w:t>
            </w:r>
          </w:p>
        </w:tc>
      </w:tr>
      <w:tr w:rsidR="00CA41C7" w:rsidTr="00E40C7E">
        <w:trPr>
          <w:cantSplit/>
        </w:trPr>
        <w:tc>
          <w:tcPr>
            <w:tcW w:w="1701" w:type="dxa"/>
            <w:vMerge/>
            <w:tcBorders>
              <w:top w:val="single" w:sz="4" w:space="0" w:color="000000"/>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vMerge/>
            <w:tcBorders>
              <w:top w:val="single" w:sz="4" w:space="0" w:color="000000"/>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jc w:val="center"/>
              <w:rPr>
                <w:b/>
                <w:color w:val="000000"/>
              </w:rPr>
            </w:pPr>
            <w:r w:rsidRPr="00385C6D">
              <w:rPr>
                <w:b/>
                <w:color w:val="000000"/>
              </w:rPr>
              <w:t>Фактичне</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b/>
                <w:color w:val="000000"/>
              </w:rPr>
              <w:t>Мінімальне*</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b/>
                <w:color w:val="000000"/>
              </w:rPr>
              <w:t>Максимальне*</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sidRPr="00385C6D">
              <w:rPr>
                <w:b/>
                <w:color w:val="000000"/>
              </w:rPr>
              <w:t>Фактичне</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b/>
                <w:color w:val="000000"/>
              </w:rPr>
              <w:t>Мінімальне*</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b/>
                <w:color w:val="000000"/>
              </w:rPr>
              <w:t>Максимальне</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Мовно-літературна **</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10</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9</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12</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9</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8</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12</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350</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315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420</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315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280</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420</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 xml:space="preserve">Математична </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4</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6</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4</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7</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175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140</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210</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175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140</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245</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 xml:space="preserve">Природнича </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7,5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7</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9</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8,5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8</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10</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262,5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245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315</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jc w:val="both"/>
              <w:rPr>
                <w:b/>
                <w:color w:val="000000"/>
              </w:rPr>
            </w:pPr>
            <w:r>
              <w:rPr>
                <w:b/>
                <w:color w:val="000000"/>
              </w:rPr>
              <w:t xml:space="preserve">     297,5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280</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350</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 xml:space="preserve">Соціальна і </w:t>
            </w:r>
            <w:proofErr w:type="spellStart"/>
            <w:r>
              <w:rPr>
                <w:color w:val="000000"/>
              </w:rPr>
              <w:t>здоров’язбережувальна</w:t>
            </w:r>
            <w:proofErr w:type="spellEnd"/>
            <w:r>
              <w:rPr>
                <w:color w:val="000000"/>
              </w:rPr>
              <w:t xml:space="preserve"> </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105</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Громадянська та історична</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2,5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2</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87,5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52,5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105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70</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105</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 xml:space="preserve">Технологічна </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2</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2</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70</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70</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proofErr w:type="spellStart"/>
            <w:r>
              <w:rPr>
                <w:color w:val="000000"/>
              </w:rPr>
              <w:t>Інформатична</w:t>
            </w:r>
            <w:proofErr w:type="spellEnd"/>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2</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70</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jc w:val="both"/>
              <w:rPr>
                <w:b/>
                <w:color w:val="000000"/>
              </w:rPr>
            </w:pPr>
            <w:r>
              <w:rPr>
                <w:b/>
                <w:color w:val="000000"/>
              </w:rPr>
              <w:t xml:space="preserve">        52,5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52,5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105</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Мистецька</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2</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70</w:t>
            </w: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Фізична культура***</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w:t>
            </w: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105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105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105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105</w:t>
            </w:r>
          </w:p>
        </w:tc>
      </w:tr>
      <w:tr w:rsidR="00CA41C7" w:rsidTr="00E40C7E">
        <w:trPr>
          <w:cantSplit/>
        </w:trPr>
        <w:tc>
          <w:tcPr>
            <w:tcW w:w="1701" w:type="dxa"/>
            <w:vMerge w:val="restart"/>
            <w:tcBorders>
              <w:left w:val="single" w:sz="4" w:space="0" w:color="000000"/>
              <w:bottom w:val="single" w:sz="4" w:space="0" w:color="000000"/>
            </w:tcBorders>
          </w:tcPr>
          <w:p w:rsidR="00CA41C7" w:rsidRPr="0057331C" w:rsidRDefault="00CA41C7" w:rsidP="00E40C7E">
            <w:pPr>
              <w:pBdr>
                <w:top w:val="nil"/>
                <w:left w:val="nil"/>
                <w:bottom w:val="nil"/>
                <w:right w:val="nil"/>
                <w:between w:val="nil"/>
              </w:pBdr>
              <w:spacing w:before="280" w:after="120"/>
              <w:ind w:firstLine="87"/>
              <w:jc w:val="both"/>
              <w:rPr>
                <w:color w:val="000000"/>
              </w:rPr>
            </w:pPr>
            <w:r w:rsidRPr="0057331C">
              <w:rPr>
                <w:color w:val="000000"/>
              </w:rPr>
              <w:t xml:space="preserve">Години </w:t>
            </w:r>
            <w:r w:rsidRPr="0057331C">
              <w:rPr>
                <w:color w:val="000000"/>
              </w:rPr>
              <w:lastRenderedPageBreak/>
              <w:t>навчального навантаження для перерозподілу між освітніми компонентами</w:t>
            </w:r>
          </w:p>
        </w:tc>
        <w:tc>
          <w:tcPr>
            <w:tcW w:w="1560" w:type="dxa"/>
            <w:tcBorders>
              <w:left w:val="single" w:sz="4" w:space="0" w:color="000000"/>
              <w:bottom w:val="single" w:sz="4" w:space="0" w:color="000000"/>
            </w:tcBorders>
          </w:tcPr>
          <w:p w:rsidR="00CA41C7" w:rsidRPr="0057331C" w:rsidRDefault="00CA41C7" w:rsidP="00E40C7E">
            <w:pPr>
              <w:pBdr>
                <w:top w:val="nil"/>
                <w:left w:val="nil"/>
                <w:bottom w:val="nil"/>
                <w:right w:val="nil"/>
                <w:between w:val="nil"/>
              </w:pBdr>
              <w:spacing w:after="120"/>
              <w:jc w:val="both"/>
              <w:rPr>
                <w:color w:val="000000"/>
              </w:rPr>
            </w:pPr>
            <w:r w:rsidRPr="0057331C">
              <w:rPr>
                <w:color w:val="000000"/>
              </w:rPr>
              <w:lastRenderedPageBreak/>
              <w:t xml:space="preserve">На тиждень </w:t>
            </w:r>
          </w:p>
        </w:tc>
        <w:tc>
          <w:tcPr>
            <w:tcW w:w="1134" w:type="dxa"/>
            <w:tcBorders>
              <w:left w:val="single" w:sz="4" w:space="0" w:color="000000"/>
              <w:bottom w:val="single" w:sz="4" w:space="0" w:color="000000"/>
            </w:tcBorders>
          </w:tcPr>
          <w:p w:rsidR="00CA41C7" w:rsidRPr="00385C6D" w:rsidRDefault="00CA41C7" w:rsidP="00E40C7E">
            <w:pPr>
              <w:pBdr>
                <w:top w:val="nil"/>
                <w:left w:val="nil"/>
                <w:bottom w:val="nil"/>
                <w:right w:val="nil"/>
                <w:between w:val="nil"/>
              </w:pBdr>
              <w:spacing w:after="120"/>
              <w:jc w:val="both"/>
              <w:rPr>
                <w:b/>
                <w:color w:val="000000"/>
              </w:rPr>
            </w:pPr>
            <w:r>
              <w:rPr>
                <w:b/>
                <w:color w:val="000000"/>
              </w:rPr>
              <w:t xml:space="preserve">          4,5</w:t>
            </w:r>
          </w:p>
        </w:tc>
        <w:tc>
          <w:tcPr>
            <w:tcW w:w="992" w:type="dxa"/>
            <w:tcBorders>
              <w:left w:val="single" w:sz="4" w:space="0" w:color="000000"/>
              <w:bottom w:val="single" w:sz="4" w:space="0" w:color="000000"/>
            </w:tcBorders>
          </w:tcPr>
          <w:p w:rsidR="00CA41C7" w:rsidRPr="0057331C" w:rsidRDefault="00CA41C7" w:rsidP="00E40C7E">
            <w:pPr>
              <w:pBdr>
                <w:top w:val="nil"/>
                <w:left w:val="nil"/>
                <w:bottom w:val="nil"/>
                <w:right w:val="nil"/>
                <w:between w:val="nil"/>
              </w:pBdr>
              <w:spacing w:after="120"/>
              <w:jc w:val="center"/>
              <w:rPr>
                <w:color w:val="000000"/>
              </w:rPr>
            </w:pPr>
            <w:r>
              <w:rPr>
                <w:color w:val="000000"/>
              </w:rPr>
              <w:t>6,5</w:t>
            </w:r>
          </w:p>
        </w:tc>
        <w:tc>
          <w:tcPr>
            <w:tcW w:w="992" w:type="dxa"/>
            <w:tcBorders>
              <w:left w:val="single" w:sz="4" w:space="0" w:color="000000"/>
              <w:bottom w:val="single" w:sz="4" w:space="0" w:color="000000"/>
              <w:right w:val="single" w:sz="4" w:space="0" w:color="000000"/>
            </w:tcBorders>
          </w:tcPr>
          <w:p w:rsidR="00CA41C7" w:rsidRPr="0057331C"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CA41C7" w:rsidRPr="00385C6D" w:rsidRDefault="00CA41C7" w:rsidP="00E40C7E">
            <w:pPr>
              <w:pBdr>
                <w:top w:val="nil"/>
                <w:left w:val="nil"/>
                <w:bottom w:val="nil"/>
                <w:right w:val="nil"/>
                <w:between w:val="nil"/>
              </w:pBdr>
              <w:spacing w:after="120"/>
              <w:ind w:firstLine="567"/>
              <w:jc w:val="both"/>
              <w:rPr>
                <w:b/>
                <w:color w:val="000000"/>
              </w:rPr>
            </w:pPr>
            <w:r>
              <w:rPr>
                <w:b/>
                <w:color w:val="000000"/>
              </w:rPr>
              <w:t>3,5</w:t>
            </w:r>
          </w:p>
        </w:tc>
        <w:tc>
          <w:tcPr>
            <w:tcW w:w="1134" w:type="dxa"/>
            <w:tcBorders>
              <w:left w:val="single" w:sz="4" w:space="0" w:color="000000"/>
              <w:bottom w:val="single" w:sz="4" w:space="0" w:color="000000"/>
              <w:right w:val="single" w:sz="4" w:space="0" w:color="000000"/>
            </w:tcBorders>
          </w:tcPr>
          <w:p w:rsidR="00CA41C7" w:rsidRPr="0057331C" w:rsidRDefault="00CA41C7" w:rsidP="00E40C7E">
            <w:pPr>
              <w:pBdr>
                <w:top w:val="nil"/>
                <w:left w:val="nil"/>
                <w:bottom w:val="nil"/>
                <w:right w:val="nil"/>
                <w:between w:val="nil"/>
              </w:pBdr>
              <w:spacing w:after="120"/>
              <w:ind w:firstLine="567"/>
              <w:jc w:val="both"/>
              <w:rPr>
                <w:color w:val="000000"/>
              </w:rPr>
            </w:pPr>
            <w:r>
              <w:rPr>
                <w:color w:val="000000"/>
              </w:rPr>
              <w:t>6,5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r>
      <w:tr w:rsidR="00CA41C7" w:rsidTr="00E40C7E">
        <w:trPr>
          <w:cantSplit/>
        </w:trPr>
        <w:tc>
          <w:tcPr>
            <w:tcW w:w="1701" w:type="dxa"/>
            <w:vMerge/>
            <w:tcBorders>
              <w:left w:val="single" w:sz="4" w:space="0" w:color="000000"/>
              <w:bottom w:val="single" w:sz="4" w:space="0" w:color="000000"/>
            </w:tcBorders>
          </w:tcPr>
          <w:p w:rsidR="00CA41C7" w:rsidRPr="0057331C"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Pr="0057331C" w:rsidRDefault="00CA41C7" w:rsidP="00E40C7E">
            <w:pPr>
              <w:pBdr>
                <w:top w:val="nil"/>
                <w:left w:val="nil"/>
                <w:bottom w:val="nil"/>
                <w:right w:val="nil"/>
                <w:between w:val="nil"/>
              </w:pBdr>
              <w:spacing w:after="120"/>
              <w:jc w:val="both"/>
              <w:rPr>
                <w:color w:val="000000"/>
              </w:rPr>
            </w:pPr>
            <w:r w:rsidRPr="0057331C">
              <w:rPr>
                <w:color w:val="000000"/>
              </w:rPr>
              <w:t xml:space="preserve">На рік </w:t>
            </w:r>
          </w:p>
        </w:tc>
        <w:tc>
          <w:tcPr>
            <w:tcW w:w="1134" w:type="dxa"/>
            <w:tcBorders>
              <w:left w:val="single" w:sz="4" w:space="0" w:color="000000"/>
              <w:bottom w:val="single" w:sz="4" w:space="0" w:color="000000"/>
            </w:tcBorders>
          </w:tcPr>
          <w:p w:rsidR="00CA41C7" w:rsidRPr="00276AE6" w:rsidRDefault="00CA41C7" w:rsidP="00E40C7E">
            <w:pPr>
              <w:pBdr>
                <w:top w:val="nil"/>
                <w:left w:val="nil"/>
                <w:bottom w:val="nil"/>
                <w:right w:val="nil"/>
                <w:between w:val="nil"/>
              </w:pBdr>
              <w:spacing w:after="120"/>
              <w:jc w:val="both"/>
              <w:rPr>
                <w:b/>
                <w:color w:val="000000"/>
              </w:rPr>
            </w:pPr>
            <w:r>
              <w:rPr>
                <w:b/>
                <w:i/>
                <w:color w:val="000000"/>
              </w:rPr>
              <w:t xml:space="preserve">     </w:t>
            </w:r>
            <w:r w:rsidRPr="00276AE6">
              <w:rPr>
                <w:b/>
                <w:color w:val="000000"/>
              </w:rPr>
              <w:t>157,5</w:t>
            </w:r>
          </w:p>
        </w:tc>
        <w:tc>
          <w:tcPr>
            <w:tcW w:w="992" w:type="dxa"/>
            <w:tcBorders>
              <w:left w:val="single" w:sz="4" w:space="0" w:color="000000"/>
              <w:bottom w:val="single" w:sz="4" w:space="0" w:color="000000"/>
            </w:tcBorders>
          </w:tcPr>
          <w:p w:rsidR="00CA41C7" w:rsidRPr="007B2C6A" w:rsidRDefault="00CA41C7" w:rsidP="00E40C7E">
            <w:pPr>
              <w:pBdr>
                <w:top w:val="nil"/>
                <w:left w:val="nil"/>
                <w:bottom w:val="nil"/>
                <w:right w:val="nil"/>
                <w:between w:val="nil"/>
              </w:pBdr>
              <w:spacing w:after="120"/>
              <w:jc w:val="center"/>
              <w:rPr>
                <w:color w:val="000000"/>
              </w:rPr>
            </w:pPr>
            <w:r>
              <w:rPr>
                <w:color w:val="000000"/>
              </w:rPr>
              <w:t>227,5</w:t>
            </w:r>
          </w:p>
        </w:tc>
        <w:tc>
          <w:tcPr>
            <w:tcW w:w="992" w:type="dxa"/>
            <w:tcBorders>
              <w:left w:val="single" w:sz="4" w:space="0" w:color="000000"/>
              <w:bottom w:val="single" w:sz="4" w:space="0" w:color="000000"/>
              <w:right w:val="single" w:sz="4" w:space="0" w:color="000000"/>
            </w:tcBorders>
          </w:tcPr>
          <w:p w:rsidR="00CA41C7" w:rsidRPr="0057331C"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CA41C7" w:rsidRPr="00276AE6" w:rsidRDefault="00CA41C7" w:rsidP="00E40C7E">
            <w:pPr>
              <w:pBdr>
                <w:top w:val="nil"/>
                <w:left w:val="nil"/>
                <w:bottom w:val="nil"/>
                <w:right w:val="nil"/>
                <w:between w:val="nil"/>
              </w:pBdr>
              <w:spacing w:after="120"/>
              <w:jc w:val="both"/>
              <w:rPr>
                <w:b/>
                <w:color w:val="000000"/>
              </w:rPr>
            </w:pPr>
            <w:r>
              <w:rPr>
                <w:b/>
                <w:i/>
                <w:color w:val="000000"/>
              </w:rPr>
              <w:t xml:space="preserve">        </w:t>
            </w:r>
            <w:r w:rsidRPr="00276AE6">
              <w:rPr>
                <w:b/>
                <w:color w:val="000000"/>
              </w:rPr>
              <w:t>122,5</w:t>
            </w:r>
          </w:p>
        </w:tc>
        <w:tc>
          <w:tcPr>
            <w:tcW w:w="1134" w:type="dxa"/>
            <w:tcBorders>
              <w:left w:val="single" w:sz="4" w:space="0" w:color="000000"/>
              <w:bottom w:val="single" w:sz="4" w:space="0" w:color="000000"/>
              <w:right w:val="single" w:sz="4" w:space="0" w:color="000000"/>
            </w:tcBorders>
          </w:tcPr>
          <w:p w:rsidR="00CA41C7" w:rsidRPr="007B2C6A" w:rsidRDefault="00CA41C7" w:rsidP="00E40C7E">
            <w:pPr>
              <w:pBdr>
                <w:top w:val="nil"/>
                <w:left w:val="nil"/>
                <w:bottom w:val="nil"/>
                <w:right w:val="nil"/>
                <w:between w:val="nil"/>
              </w:pBdr>
              <w:spacing w:after="120"/>
              <w:ind w:firstLine="567"/>
              <w:jc w:val="both"/>
              <w:rPr>
                <w:color w:val="000000"/>
              </w:rPr>
            </w:pPr>
            <w:r>
              <w:rPr>
                <w:color w:val="000000"/>
              </w:rPr>
              <w:t>227,5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p w:rsidR="00CA41C7" w:rsidRDefault="00CA41C7" w:rsidP="00E40C7E">
            <w:pPr>
              <w:pBdr>
                <w:top w:val="nil"/>
                <w:left w:val="nil"/>
                <w:bottom w:val="nil"/>
                <w:right w:val="nil"/>
                <w:between w:val="nil"/>
              </w:pBdr>
              <w:spacing w:after="120"/>
              <w:ind w:firstLine="567"/>
              <w:jc w:val="both"/>
              <w:rPr>
                <w:color w:val="000000"/>
              </w:rPr>
            </w:pPr>
          </w:p>
          <w:p w:rsidR="00CA41C7" w:rsidRDefault="00CA41C7" w:rsidP="00E40C7E">
            <w:pPr>
              <w:pBdr>
                <w:top w:val="nil"/>
                <w:left w:val="nil"/>
                <w:bottom w:val="nil"/>
                <w:right w:val="nil"/>
                <w:between w:val="nil"/>
              </w:pBdr>
              <w:spacing w:after="120"/>
              <w:ind w:firstLine="567"/>
              <w:jc w:val="both"/>
              <w:rPr>
                <w:color w:val="000000"/>
              </w:rPr>
            </w:pPr>
          </w:p>
          <w:p w:rsidR="00CA41C7" w:rsidRDefault="00CA41C7" w:rsidP="00E40C7E">
            <w:pPr>
              <w:pBdr>
                <w:top w:val="nil"/>
                <w:left w:val="nil"/>
                <w:bottom w:val="nil"/>
                <w:right w:val="nil"/>
                <w:between w:val="nil"/>
              </w:pBdr>
              <w:spacing w:after="120"/>
              <w:ind w:firstLine="567"/>
              <w:jc w:val="both"/>
              <w:rPr>
                <w:color w:val="000000"/>
              </w:rPr>
            </w:pPr>
          </w:p>
          <w:p w:rsidR="00CA41C7" w:rsidRDefault="00CA41C7" w:rsidP="00E40C7E">
            <w:pPr>
              <w:pBdr>
                <w:top w:val="nil"/>
                <w:left w:val="nil"/>
                <w:bottom w:val="nil"/>
                <w:right w:val="nil"/>
                <w:between w:val="nil"/>
              </w:pBdr>
              <w:spacing w:after="120"/>
              <w:ind w:firstLine="567"/>
              <w:jc w:val="both"/>
              <w:rPr>
                <w:color w:val="000000"/>
              </w:rPr>
            </w:pPr>
          </w:p>
          <w:p w:rsidR="00CA41C7" w:rsidRDefault="00CA41C7" w:rsidP="00E40C7E">
            <w:pPr>
              <w:pBdr>
                <w:top w:val="nil"/>
                <w:left w:val="nil"/>
                <w:bottom w:val="nil"/>
                <w:right w:val="nil"/>
                <w:between w:val="nil"/>
              </w:pBdr>
              <w:spacing w:after="120"/>
              <w:ind w:firstLine="567"/>
              <w:jc w:val="both"/>
              <w:rPr>
                <w:color w:val="000000"/>
              </w:rPr>
            </w:pP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hd w:val="clear" w:color="auto" w:fill="FFFFFF"/>
              <w:spacing w:after="120"/>
              <w:ind w:firstLine="87"/>
              <w:jc w:val="both"/>
              <w:rPr>
                <w:color w:val="000000"/>
              </w:rPr>
            </w:pPr>
            <w:proofErr w:type="spellStart"/>
            <w:r>
              <w:rPr>
                <w:color w:val="000000"/>
              </w:rPr>
              <w:lastRenderedPageBreak/>
              <w:t>Загальнорічна</w:t>
            </w:r>
            <w:proofErr w:type="spellEnd"/>
            <w:r>
              <w:rPr>
                <w:color w:val="000000"/>
              </w:rPr>
              <w:t xml:space="preserve"> кількість навчальних годин, що фінансуються з бюджету (без урахування поділу на групи) </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Pr="00BE2843" w:rsidRDefault="00CA41C7" w:rsidP="00E40C7E">
            <w:pPr>
              <w:pBdr>
                <w:top w:val="nil"/>
                <w:left w:val="nil"/>
                <w:bottom w:val="nil"/>
                <w:right w:val="nil"/>
                <w:between w:val="nil"/>
              </w:pBdr>
              <w:spacing w:after="120"/>
              <w:jc w:val="both"/>
              <w:rPr>
                <w:b/>
                <w:color w:val="000000"/>
              </w:rPr>
            </w:pPr>
            <w:r>
              <w:rPr>
                <w:b/>
                <w:color w:val="000000"/>
              </w:rPr>
              <w:t xml:space="preserve">       33</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hanging="59"/>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CA41C7" w:rsidRPr="00BE2843" w:rsidRDefault="00CA41C7" w:rsidP="00E40C7E">
            <w:pPr>
              <w:pBdr>
                <w:top w:val="nil"/>
                <w:left w:val="nil"/>
                <w:bottom w:val="nil"/>
                <w:right w:val="nil"/>
                <w:between w:val="nil"/>
              </w:pBdr>
              <w:spacing w:after="120"/>
              <w:jc w:val="both"/>
              <w:rPr>
                <w:b/>
                <w:color w:val="000000"/>
              </w:rPr>
            </w:pPr>
            <w:r>
              <w:rPr>
                <w:b/>
                <w:color w:val="000000"/>
              </w:rPr>
              <w:t xml:space="preserve">    33</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36</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Pr="007B2C6A" w:rsidRDefault="00CA41C7" w:rsidP="00E40C7E">
            <w:pPr>
              <w:pBdr>
                <w:top w:val="nil"/>
                <w:left w:val="nil"/>
                <w:bottom w:val="nil"/>
                <w:right w:val="nil"/>
                <w:between w:val="nil"/>
              </w:pBdr>
              <w:spacing w:after="120"/>
              <w:jc w:val="both"/>
              <w:rPr>
                <w:b/>
                <w:i/>
                <w:color w:val="000000"/>
              </w:rPr>
            </w:pPr>
            <w:r w:rsidRPr="00BE2843">
              <w:rPr>
                <w:b/>
                <w:color w:val="000000"/>
              </w:rPr>
              <w:t xml:space="preserve">      </w:t>
            </w:r>
            <w:r>
              <w:rPr>
                <w:b/>
                <w:color w:val="000000"/>
              </w:rPr>
              <w:t>1155</w:t>
            </w: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hanging="59"/>
              <w:jc w:val="center"/>
              <w:rPr>
                <w:color w:val="000000"/>
              </w:rPr>
            </w:pPr>
            <w:r>
              <w:rPr>
                <w:color w:val="000000"/>
              </w:rPr>
              <w:t>1225</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CA41C7" w:rsidRPr="007B2C6A" w:rsidRDefault="00CA41C7" w:rsidP="00E40C7E">
            <w:pPr>
              <w:pBdr>
                <w:top w:val="nil"/>
                <w:left w:val="nil"/>
                <w:bottom w:val="nil"/>
                <w:right w:val="nil"/>
                <w:between w:val="nil"/>
              </w:pBdr>
              <w:spacing w:after="120"/>
              <w:jc w:val="both"/>
              <w:rPr>
                <w:b/>
                <w:i/>
                <w:color w:val="000000"/>
              </w:rPr>
            </w:pPr>
            <w:r>
              <w:rPr>
                <w:color w:val="000000"/>
              </w:rPr>
              <w:t xml:space="preserve">   1155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1260</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r>
      <w:tr w:rsidR="00CA41C7" w:rsidTr="00E40C7E">
        <w:trPr>
          <w:cantSplit/>
        </w:trPr>
        <w:tc>
          <w:tcPr>
            <w:tcW w:w="1701" w:type="dxa"/>
            <w:vMerge w:val="restart"/>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87"/>
              <w:jc w:val="both"/>
              <w:rPr>
                <w:color w:val="000000"/>
              </w:rPr>
            </w:pPr>
            <w:r>
              <w:rPr>
                <w:color w:val="000000"/>
              </w:rPr>
              <w:t>Гранично допустиме навантаження учнів****</w:t>
            </w: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32</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33</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r>
      <w:tr w:rsidR="00CA41C7" w:rsidTr="00E40C7E">
        <w:trPr>
          <w:cantSplit/>
        </w:trPr>
        <w:tc>
          <w:tcPr>
            <w:tcW w:w="1701" w:type="dxa"/>
            <w:vMerge/>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tcBorders>
          </w:tcPr>
          <w:p w:rsidR="00CA41C7" w:rsidRDefault="00CA41C7" w:rsidP="00E40C7E">
            <w:pPr>
              <w:pBdr>
                <w:top w:val="nil"/>
                <w:left w:val="nil"/>
                <w:bottom w:val="nil"/>
                <w:right w:val="nil"/>
                <w:between w:val="nil"/>
              </w:pBdr>
              <w:spacing w:after="120"/>
              <w:jc w:val="both"/>
              <w:rPr>
                <w:color w:val="000000"/>
              </w:rPr>
            </w:pPr>
            <w:r>
              <w:rPr>
                <w:color w:val="000000"/>
              </w:rPr>
              <w:t>1120</w:t>
            </w: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r>
              <w:rPr>
                <w:color w:val="000000"/>
              </w:rPr>
              <w:t>1155</w:t>
            </w:r>
          </w:p>
        </w:tc>
        <w:tc>
          <w:tcPr>
            <w:tcW w:w="1134" w:type="dxa"/>
            <w:tcBorders>
              <w:left w:val="single" w:sz="4" w:space="0" w:color="000000"/>
              <w:bottom w:val="single" w:sz="4" w:space="0" w:color="000000"/>
              <w:right w:val="single" w:sz="4" w:space="0" w:color="000000"/>
            </w:tcBorders>
          </w:tcPr>
          <w:p w:rsidR="00CA41C7" w:rsidRDefault="00CA41C7" w:rsidP="00E40C7E">
            <w:pPr>
              <w:pBdr>
                <w:top w:val="nil"/>
                <w:left w:val="nil"/>
                <w:bottom w:val="nil"/>
                <w:right w:val="nil"/>
                <w:between w:val="nil"/>
              </w:pBdr>
              <w:spacing w:after="120"/>
              <w:ind w:firstLine="567"/>
              <w:jc w:val="both"/>
              <w:rPr>
                <w:color w:val="000000"/>
              </w:rPr>
            </w:pPr>
          </w:p>
        </w:tc>
      </w:tr>
    </w:tbl>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CA41C7" w:rsidRDefault="00CA41C7" w:rsidP="00CA41C7">
      <w:pPr>
        <w:shd w:val="clear" w:color="auto" w:fill="FFFFFF"/>
        <w:spacing w:after="150"/>
        <w:ind w:firstLine="450"/>
        <w:jc w:val="both"/>
        <w:rPr>
          <w:color w:val="333333"/>
          <w:sz w:val="24"/>
          <w:szCs w:val="24"/>
        </w:rPr>
      </w:pPr>
    </w:p>
    <w:p w:rsidR="000D1FF1" w:rsidRDefault="000D1FF1" w:rsidP="00CA41C7">
      <w:pPr>
        <w:shd w:val="clear" w:color="auto" w:fill="FFFFFF"/>
        <w:spacing w:after="150"/>
        <w:ind w:firstLine="450"/>
        <w:jc w:val="both"/>
        <w:rPr>
          <w:color w:val="333333"/>
          <w:sz w:val="24"/>
          <w:szCs w:val="24"/>
        </w:rPr>
      </w:pPr>
    </w:p>
    <w:p w:rsidR="00CA41C7" w:rsidRPr="00350976" w:rsidRDefault="00CA41C7" w:rsidP="00CA41C7">
      <w:pPr>
        <w:shd w:val="clear" w:color="auto" w:fill="FFFFFF"/>
        <w:spacing w:after="150"/>
        <w:ind w:firstLine="450"/>
        <w:jc w:val="both"/>
        <w:rPr>
          <w:b/>
          <w:color w:val="333333"/>
          <w:sz w:val="24"/>
          <w:szCs w:val="24"/>
        </w:rPr>
      </w:pPr>
      <w:r>
        <w:rPr>
          <w:b/>
          <w:color w:val="333333"/>
          <w:sz w:val="24"/>
          <w:szCs w:val="24"/>
        </w:rPr>
        <w:lastRenderedPageBreak/>
        <w:t xml:space="preserve">                      Навчальні</w:t>
      </w:r>
      <w:r w:rsidRPr="00350976">
        <w:rPr>
          <w:b/>
          <w:color w:val="333333"/>
          <w:sz w:val="24"/>
          <w:szCs w:val="24"/>
        </w:rPr>
        <w:t xml:space="preserve"> план</w:t>
      </w:r>
      <w:r>
        <w:rPr>
          <w:b/>
          <w:color w:val="333333"/>
          <w:sz w:val="24"/>
          <w:szCs w:val="24"/>
        </w:rPr>
        <w:t>и</w:t>
      </w:r>
    </w:p>
    <w:p w:rsidR="00CA41C7" w:rsidRPr="00350976" w:rsidRDefault="00CA41C7" w:rsidP="00CA41C7">
      <w:pPr>
        <w:ind w:left="-567" w:firstLine="273"/>
        <w:jc w:val="both"/>
        <w:rPr>
          <w:sz w:val="24"/>
          <w:szCs w:val="24"/>
        </w:rPr>
      </w:pPr>
      <w:r w:rsidRPr="00350976">
        <w:rPr>
          <w:sz w:val="24"/>
          <w:szCs w:val="24"/>
        </w:rPr>
        <w:t xml:space="preserve">             З метою виконання вимог Державних стандартів початкової та базової загальної середньої освіти робочий навчальний план містить усі навчальні предмети інваріантної складової, передбачені Типовими освітніми програмами.</w:t>
      </w:r>
    </w:p>
    <w:p w:rsidR="00CA41C7" w:rsidRPr="00350976" w:rsidRDefault="00CA41C7" w:rsidP="00CA41C7">
      <w:pPr>
        <w:ind w:left="-567" w:firstLine="273"/>
        <w:jc w:val="both"/>
        <w:rPr>
          <w:sz w:val="24"/>
          <w:szCs w:val="24"/>
        </w:rPr>
      </w:pPr>
      <w:r w:rsidRPr="00350976">
        <w:rPr>
          <w:sz w:val="24"/>
          <w:szCs w:val="24"/>
        </w:rPr>
        <w:t>Кількість навчальних годин для вивчення української мови  відповідно до абзацу 4 частини 3 статті 11 Закону України «Про повну загальну середню освіту» відповідає Типовим навчальним планам.</w:t>
      </w:r>
    </w:p>
    <w:p w:rsidR="00CA41C7" w:rsidRPr="00350976" w:rsidRDefault="00CA41C7" w:rsidP="00CA41C7">
      <w:pPr>
        <w:ind w:left="-567"/>
        <w:jc w:val="both"/>
        <w:rPr>
          <w:sz w:val="24"/>
          <w:szCs w:val="24"/>
        </w:rPr>
      </w:pPr>
      <w:r w:rsidRPr="00350976">
        <w:rPr>
          <w:sz w:val="24"/>
          <w:szCs w:val="24"/>
        </w:rPr>
        <w:t xml:space="preserve">   Так як чотири роки тому  батьки відмовились від вивчення учнями другої іноземної мови, то в даний час   учні 1-8 класів вивчають  іноземну мову англійську, 9 класу – дві іноземні мови.</w:t>
      </w:r>
    </w:p>
    <w:p w:rsidR="00CA41C7" w:rsidRPr="00350976" w:rsidRDefault="00CA41C7" w:rsidP="00CA41C7">
      <w:pPr>
        <w:ind w:left="-567"/>
        <w:jc w:val="both"/>
        <w:rPr>
          <w:sz w:val="24"/>
          <w:szCs w:val="24"/>
        </w:rPr>
      </w:pPr>
      <w:r w:rsidRPr="00350976">
        <w:rPr>
          <w:sz w:val="24"/>
          <w:szCs w:val="24"/>
        </w:rPr>
        <w:t xml:space="preserve">      Уроки фізичної культури, згідно із частиною 4 статті 26 Закону України «Про фізичну культуру і спорт» проводяться в кожному класі три рази в тиждень, що відображається в навчальному плані. Враховуючи кадрове та матеріально-технічне забезпечення, за результатами анкетування учнів обрано такі модулі для вивчення предмета «Фізична культура»: легка атлетика, футбол, баскетбол, волейбол, теніс.</w:t>
      </w:r>
    </w:p>
    <w:p w:rsidR="00CA41C7" w:rsidRPr="00350976" w:rsidRDefault="00CA41C7" w:rsidP="00CA41C7">
      <w:pPr>
        <w:ind w:left="-567"/>
        <w:jc w:val="both"/>
        <w:rPr>
          <w:sz w:val="24"/>
          <w:szCs w:val="24"/>
        </w:rPr>
      </w:pPr>
      <w:r w:rsidRPr="00350976">
        <w:rPr>
          <w:sz w:val="24"/>
          <w:szCs w:val="24"/>
        </w:rPr>
        <w:t xml:space="preserve">      Сумарна кількість годин, визначена в навчальному плані освітньої програми, не перевищує максимальну кількість годин, визначену в додатку 1 Типової освітньої програми для кожної з галузей.</w:t>
      </w:r>
    </w:p>
    <w:p w:rsidR="00CA41C7" w:rsidRPr="00350976" w:rsidRDefault="00CA41C7" w:rsidP="00CA41C7">
      <w:pPr>
        <w:ind w:left="-567"/>
        <w:jc w:val="both"/>
        <w:rPr>
          <w:sz w:val="24"/>
          <w:szCs w:val="24"/>
        </w:rPr>
      </w:pPr>
      <w:r w:rsidRPr="00350976">
        <w:rPr>
          <w:sz w:val="24"/>
          <w:szCs w:val="24"/>
        </w:rPr>
        <w:t xml:space="preserve">         У мовно-літературній освітній галузі для 7</w:t>
      </w:r>
      <w:r>
        <w:rPr>
          <w:sz w:val="24"/>
          <w:szCs w:val="24"/>
        </w:rPr>
        <w:t>-8</w:t>
      </w:r>
      <w:r w:rsidRPr="00350976">
        <w:rPr>
          <w:sz w:val="24"/>
          <w:szCs w:val="24"/>
        </w:rPr>
        <w:t xml:space="preserve"> класів закладом обрано 3 варіант: українська мова, українська література, зарубіжна література, іноземна мова. Для підсилення </w:t>
      </w:r>
      <w:proofErr w:type="spellStart"/>
      <w:r w:rsidRPr="00350976">
        <w:rPr>
          <w:sz w:val="24"/>
          <w:szCs w:val="24"/>
        </w:rPr>
        <w:t>обовязкових</w:t>
      </w:r>
      <w:proofErr w:type="spellEnd"/>
      <w:r w:rsidRPr="00350976">
        <w:rPr>
          <w:sz w:val="24"/>
          <w:szCs w:val="24"/>
        </w:rPr>
        <w:t xml:space="preserve"> освітніх компонентів - української літератури і зарубіжної літератури  у</w:t>
      </w:r>
      <w:r>
        <w:rPr>
          <w:sz w:val="24"/>
          <w:szCs w:val="24"/>
        </w:rPr>
        <w:t xml:space="preserve"> </w:t>
      </w:r>
      <w:r w:rsidRPr="00350976">
        <w:rPr>
          <w:sz w:val="24"/>
          <w:szCs w:val="24"/>
        </w:rPr>
        <w:t>7-8 класах  використано по 0,5 години для перерозподілу між освітніми компонентами. При перерозподілі навчального навантаження між освітніми компонентами враховувались особливості організації освітнього процесу у закладі і індивідуальні освітні потреби здобувачів освіти.</w:t>
      </w:r>
    </w:p>
    <w:p w:rsidR="00CA41C7" w:rsidRPr="00350976" w:rsidRDefault="00CA41C7" w:rsidP="00CA41C7">
      <w:pPr>
        <w:ind w:left="-567"/>
        <w:jc w:val="both"/>
        <w:rPr>
          <w:sz w:val="24"/>
          <w:szCs w:val="24"/>
        </w:rPr>
      </w:pPr>
      <w:r w:rsidRPr="00350976">
        <w:rPr>
          <w:sz w:val="24"/>
          <w:szCs w:val="24"/>
        </w:rPr>
        <w:t xml:space="preserve">       У математичній освітній галузі для 7-8 класів обрано окремі навчальні предмети – алгебра і геометрія. Для підсилення </w:t>
      </w:r>
      <w:proofErr w:type="spellStart"/>
      <w:r w:rsidRPr="00350976">
        <w:rPr>
          <w:sz w:val="24"/>
          <w:szCs w:val="24"/>
        </w:rPr>
        <w:t>обовязкових</w:t>
      </w:r>
      <w:proofErr w:type="spellEnd"/>
      <w:r w:rsidRPr="00350976">
        <w:rPr>
          <w:sz w:val="24"/>
          <w:szCs w:val="24"/>
        </w:rPr>
        <w:t xml:space="preserve"> освітніх компонентів – алгебри і геометрії у 7-8 класах  та враховуючи потреби здобувачів освіти для подолання освітніх втрат використано по 0,5 години для перерозподілу між освітніми компонентами.</w:t>
      </w:r>
    </w:p>
    <w:p w:rsidR="00CA41C7" w:rsidRPr="00350976" w:rsidRDefault="00CA41C7" w:rsidP="00CA41C7">
      <w:pPr>
        <w:ind w:left="-567"/>
        <w:jc w:val="both"/>
        <w:rPr>
          <w:sz w:val="24"/>
          <w:szCs w:val="24"/>
        </w:rPr>
      </w:pPr>
      <w:r w:rsidRPr="00442C08">
        <w:rPr>
          <w:i/>
          <w:sz w:val="24"/>
          <w:szCs w:val="24"/>
        </w:rPr>
        <w:t xml:space="preserve">      </w:t>
      </w:r>
      <w:r w:rsidRPr="00350976">
        <w:rPr>
          <w:sz w:val="24"/>
          <w:szCs w:val="24"/>
        </w:rPr>
        <w:t>У природничій освітній галузі у  7-8 класах працюють окремі навчальні предмети – біологія, географія, фізика, хімія. Для  підсилення освітніх компонентів географії та враховуючи індивідуальні потреби здобувачів освіти, для біології у 7-8 класах використано години для перерозподілу між освітніми компонентами, які сприятимуть інтеграції знань і формуванню в учнівства цілісної наукової картини світу.</w:t>
      </w:r>
    </w:p>
    <w:p w:rsidR="00CA41C7" w:rsidRPr="00350976" w:rsidRDefault="00CA41C7" w:rsidP="00CA41C7">
      <w:pPr>
        <w:ind w:left="-567"/>
        <w:jc w:val="both"/>
        <w:rPr>
          <w:sz w:val="24"/>
          <w:szCs w:val="24"/>
        </w:rPr>
      </w:pPr>
      <w:r w:rsidRPr="00350976">
        <w:rPr>
          <w:sz w:val="24"/>
          <w:szCs w:val="24"/>
        </w:rPr>
        <w:t xml:space="preserve">      Соціальна і </w:t>
      </w:r>
      <w:proofErr w:type="spellStart"/>
      <w:r w:rsidRPr="00350976">
        <w:rPr>
          <w:sz w:val="24"/>
          <w:szCs w:val="24"/>
        </w:rPr>
        <w:t>здоровязбережувальна</w:t>
      </w:r>
      <w:proofErr w:type="spellEnd"/>
      <w:r w:rsidRPr="00350976">
        <w:rPr>
          <w:sz w:val="24"/>
          <w:szCs w:val="24"/>
        </w:rPr>
        <w:t xml:space="preserve"> освітня галузь у 7 класі  реалізується через інтегрований курс «</w:t>
      </w:r>
      <w:proofErr w:type="spellStart"/>
      <w:r w:rsidRPr="00350976">
        <w:rPr>
          <w:sz w:val="24"/>
          <w:szCs w:val="24"/>
        </w:rPr>
        <w:t>Здоровя</w:t>
      </w:r>
      <w:proofErr w:type="spellEnd"/>
      <w:r w:rsidRPr="00350976">
        <w:rPr>
          <w:sz w:val="24"/>
          <w:szCs w:val="24"/>
        </w:rPr>
        <w:t>, безпека та добробут.»       У громадянській та історичній освітній галузі для 7-8 класів обрано 3 варіант - історія України, всесвітня історія, громадянська освіта. Навчальний план закладу дотримується максимального показника, визначеного для цієї освітньої галузі.</w:t>
      </w:r>
      <w:r w:rsidRPr="00442C08">
        <w:rPr>
          <w:i/>
          <w:sz w:val="24"/>
          <w:szCs w:val="24"/>
        </w:rPr>
        <w:t xml:space="preserve"> </w:t>
      </w:r>
      <w:r w:rsidRPr="00350976">
        <w:rPr>
          <w:sz w:val="24"/>
          <w:szCs w:val="24"/>
        </w:rPr>
        <w:t>Освітні компоненти історія України, всесвітня історія у 7-8 класах враховуючи потреби здобувачів освіти для подолання освітніх втрат підсилені по 0,5 години для перерозподілу між освітніми компонентами.</w:t>
      </w:r>
    </w:p>
    <w:p w:rsidR="00CA41C7" w:rsidRPr="00350976" w:rsidRDefault="00CA41C7" w:rsidP="00CA41C7">
      <w:pPr>
        <w:ind w:left="-567"/>
        <w:jc w:val="both"/>
        <w:rPr>
          <w:sz w:val="24"/>
          <w:szCs w:val="24"/>
        </w:rPr>
      </w:pPr>
      <w:r w:rsidRPr="00442C08">
        <w:rPr>
          <w:i/>
          <w:sz w:val="24"/>
          <w:szCs w:val="24"/>
        </w:rPr>
        <w:tab/>
      </w:r>
      <w:r w:rsidRPr="00442C08">
        <w:rPr>
          <w:i/>
          <w:sz w:val="24"/>
          <w:szCs w:val="24"/>
        </w:rPr>
        <w:tab/>
      </w:r>
      <w:r w:rsidRPr="00350976">
        <w:rPr>
          <w:sz w:val="24"/>
          <w:szCs w:val="24"/>
        </w:rPr>
        <w:t xml:space="preserve">У межах галузі «Мистецтво» у 7-8 класах вивчаються інтегровані курси «Мистецтво».  </w:t>
      </w:r>
    </w:p>
    <w:p w:rsidR="00CA41C7" w:rsidRPr="00350976" w:rsidRDefault="00CA41C7" w:rsidP="00CA41C7">
      <w:pPr>
        <w:ind w:left="-567"/>
        <w:jc w:val="both"/>
        <w:rPr>
          <w:sz w:val="24"/>
          <w:szCs w:val="24"/>
        </w:rPr>
      </w:pPr>
      <w:r w:rsidRPr="00350976">
        <w:rPr>
          <w:sz w:val="24"/>
          <w:szCs w:val="24"/>
        </w:rPr>
        <w:t xml:space="preserve">        У межах </w:t>
      </w:r>
      <w:proofErr w:type="spellStart"/>
      <w:r w:rsidRPr="00350976">
        <w:rPr>
          <w:sz w:val="24"/>
          <w:szCs w:val="24"/>
        </w:rPr>
        <w:t>інформатичної</w:t>
      </w:r>
      <w:proofErr w:type="spellEnd"/>
      <w:r w:rsidRPr="00350976">
        <w:rPr>
          <w:sz w:val="24"/>
          <w:szCs w:val="24"/>
        </w:rPr>
        <w:t xml:space="preserve"> галузі вивчається предмет «Інформатика», яка у 7-8 класах враховуючи освітні потреби учнів, </w:t>
      </w:r>
      <w:proofErr w:type="spellStart"/>
      <w:r w:rsidRPr="00350976">
        <w:rPr>
          <w:sz w:val="24"/>
          <w:szCs w:val="24"/>
        </w:rPr>
        <w:t>іх</w:t>
      </w:r>
      <w:proofErr w:type="spellEnd"/>
      <w:r w:rsidRPr="00350976">
        <w:rPr>
          <w:sz w:val="24"/>
          <w:szCs w:val="24"/>
        </w:rPr>
        <w:t xml:space="preserve"> зацікавленістю предметом, підсилена варіативно-освітнім компонентом (1,5 години) за рахунок навчального навантаження для перерозподілу між освітніми компонентами. Враховувалось і те, що в минулому навчальному році у закладі  виявились освітні втрати. Тому є необхідність у 2025-26 </w:t>
      </w:r>
      <w:proofErr w:type="spellStart"/>
      <w:r w:rsidRPr="00350976">
        <w:rPr>
          <w:sz w:val="24"/>
          <w:szCs w:val="24"/>
        </w:rPr>
        <w:t>н.р</w:t>
      </w:r>
      <w:proofErr w:type="spellEnd"/>
      <w:r w:rsidRPr="00350976">
        <w:rPr>
          <w:sz w:val="24"/>
          <w:szCs w:val="24"/>
        </w:rPr>
        <w:t>. підсилити предмет для подолання освітніх втрат.</w:t>
      </w:r>
    </w:p>
    <w:p w:rsidR="00CA41C7" w:rsidRDefault="00CA41C7" w:rsidP="00CA41C7">
      <w:pPr>
        <w:ind w:left="-567"/>
        <w:jc w:val="both"/>
        <w:rPr>
          <w:sz w:val="24"/>
          <w:szCs w:val="24"/>
        </w:rPr>
      </w:pPr>
      <w:r w:rsidRPr="00350976">
        <w:rPr>
          <w:sz w:val="24"/>
          <w:szCs w:val="24"/>
        </w:rPr>
        <w:t xml:space="preserve">          У межах технологічної галузі у 7-8 класах вивчаються предмети технології.</w:t>
      </w:r>
      <w:r w:rsidRPr="00350976">
        <w:rPr>
          <w:sz w:val="24"/>
          <w:szCs w:val="24"/>
        </w:rPr>
        <w:tab/>
        <w:t>Предмети інваріантної складової робочого навчального плану, що не мають цілої кількості годин (іноземна мова (англійська) та зарубіжна література у 7-8 класах, біологія у 7-8 класах, історія України у 8   класі будуть викладатися протягом навчального року за розкладом.</w:t>
      </w:r>
      <w:r w:rsidRPr="00350976">
        <w:rPr>
          <w:sz w:val="24"/>
          <w:szCs w:val="24"/>
        </w:rPr>
        <w:tab/>
      </w:r>
    </w:p>
    <w:p w:rsidR="00CA41C7" w:rsidRDefault="00CA41C7" w:rsidP="00CA41C7">
      <w:pPr>
        <w:ind w:left="-567"/>
        <w:jc w:val="both"/>
        <w:rPr>
          <w:sz w:val="24"/>
          <w:szCs w:val="24"/>
        </w:rPr>
      </w:pPr>
    </w:p>
    <w:p w:rsidR="00CA41C7" w:rsidRDefault="00CA41C7" w:rsidP="00CA41C7">
      <w:pPr>
        <w:ind w:left="-567"/>
        <w:jc w:val="both"/>
        <w:rPr>
          <w:sz w:val="24"/>
          <w:szCs w:val="24"/>
        </w:rPr>
      </w:pPr>
    </w:p>
    <w:p w:rsidR="00CA41C7" w:rsidRDefault="00CA41C7" w:rsidP="00CA41C7">
      <w:pPr>
        <w:ind w:left="-567"/>
        <w:jc w:val="both"/>
        <w:rPr>
          <w:sz w:val="24"/>
          <w:szCs w:val="24"/>
        </w:rPr>
      </w:pPr>
    </w:p>
    <w:p w:rsidR="00CA41C7" w:rsidRDefault="00CA41C7" w:rsidP="00CA41C7">
      <w:pPr>
        <w:ind w:left="-567"/>
        <w:jc w:val="both"/>
        <w:rPr>
          <w:sz w:val="24"/>
          <w:szCs w:val="24"/>
        </w:rPr>
      </w:pPr>
    </w:p>
    <w:p w:rsidR="00CA41C7" w:rsidRDefault="00CA41C7" w:rsidP="00CA41C7">
      <w:pPr>
        <w:ind w:left="-567"/>
        <w:jc w:val="both"/>
        <w:rPr>
          <w:sz w:val="24"/>
          <w:szCs w:val="24"/>
        </w:rPr>
      </w:pPr>
    </w:p>
    <w:p w:rsidR="00CA41C7" w:rsidRDefault="00CA41C7" w:rsidP="00CA41C7">
      <w:pPr>
        <w:ind w:left="-567"/>
        <w:jc w:val="both"/>
        <w:rPr>
          <w:sz w:val="24"/>
          <w:szCs w:val="24"/>
        </w:rPr>
      </w:pPr>
    </w:p>
    <w:p w:rsidR="00CA41C7" w:rsidRPr="00350976" w:rsidRDefault="00CA41C7" w:rsidP="00CA41C7">
      <w:pPr>
        <w:ind w:left="-567"/>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Додаток 8</w:t>
      </w:r>
    </w:p>
    <w:p w:rsidR="00CA41C7" w:rsidRPr="00F308FF" w:rsidRDefault="00CA41C7" w:rsidP="00CA41C7">
      <w:pPr>
        <w:shd w:val="clear" w:color="auto" w:fill="FFFFFF"/>
        <w:spacing w:after="150"/>
        <w:ind w:firstLine="450"/>
        <w:jc w:val="both"/>
        <w:rPr>
          <w:b/>
          <w:color w:val="333333"/>
          <w:sz w:val="24"/>
          <w:szCs w:val="24"/>
        </w:rPr>
      </w:pPr>
    </w:p>
    <w:p w:rsidR="00CA41C7" w:rsidRPr="006B50A5" w:rsidRDefault="00CA41C7" w:rsidP="00CA41C7">
      <w:pPr>
        <w:widowControl w:val="0"/>
        <w:pBdr>
          <w:top w:val="nil"/>
          <w:left w:val="nil"/>
          <w:bottom w:val="nil"/>
          <w:right w:val="nil"/>
          <w:between w:val="nil"/>
        </w:pBdr>
        <w:ind w:right="107" w:firstLine="567"/>
        <w:jc w:val="both"/>
        <w:rPr>
          <w:b/>
          <w:color w:val="000000"/>
          <w:sz w:val="24"/>
          <w:szCs w:val="24"/>
        </w:rPr>
      </w:pPr>
      <w:r w:rsidRPr="006B50A5">
        <w:rPr>
          <w:b/>
          <w:color w:val="000000"/>
          <w:sz w:val="24"/>
          <w:szCs w:val="24"/>
        </w:rPr>
        <w:t>Річний навчальний план для базового предметного навчання (другого циклу)</w:t>
      </w:r>
    </w:p>
    <w:p w:rsidR="00CA41C7" w:rsidRDefault="00CA41C7" w:rsidP="00CA41C7">
      <w:pPr>
        <w:widowControl w:val="0"/>
        <w:pBdr>
          <w:top w:val="nil"/>
          <w:left w:val="nil"/>
          <w:bottom w:val="nil"/>
          <w:right w:val="nil"/>
          <w:between w:val="nil"/>
        </w:pBdr>
        <w:ind w:right="107" w:firstLine="567"/>
        <w:jc w:val="both"/>
        <w:rPr>
          <w:color w:val="000000"/>
          <w:sz w:val="24"/>
          <w:szCs w:val="24"/>
        </w:rPr>
      </w:pPr>
      <w:r>
        <w:rPr>
          <w:color w:val="000000"/>
          <w:sz w:val="24"/>
          <w:szCs w:val="24"/>
        </w:rPr>
        <w:t xml:space="preserve">                                      (7-8 класи)</w:t>
      </w:r>
    </w:p>
    <w:p w:rsidR="00CA41C7" w:rsidRDefault="00CA41C7" w:rsidP="00CA41C7">
      <w:pPr>
        <w:widowControl w:val="0"/>
        <w:pBdr>
          <w:top w:val="nil"/>
          <w:left w:val="nil"/>
          <w:bottom w:val="nil"/>
          <w:right w:val="nil"/>
          <w:between w:val="nil"/>
        </w:pBdr>
        <w:ind w:right="106" w:firstLine="567"/>
        <w:jc w:val="both"/>
        <w:rPr>
          <w:color w:val="000000"/>
          <w:sz w:val="24"/>
          <w:szCs w:val="24"/>
        </w:rPr>
      </w:pPr>
    </w:p>
    <w:tbl>
      <w:tblPr>
        <w:tblW w:w="8012" w:type="dxa"/>
        <w:tblInd w:w="-108" w:type="dxa"/>
        <w:tblCellMar>
          <w:left w:w="10" w:type="dxa"/>
          <w:right w:w="10" w:type="dxa"/>
        </w:tblCellMar>
        <w:tblLook w:val="0000"/>
      </w:tblPr>
      <w:tblGrid>
        <w:gridCol w:w="2537"/>
        <w:gridCol w:w="3066"/>
        <w:gridCol w:w="1275"/>
        <w:gridCol w:w="1134"/>
      </w:tblGrid>
      <w:tr w:rsidR="00CA41C7" w:rsidTr="00E40C7E">
        <w:trPr>
          <w:trHeight w:val="330"/>
        </w:trPr>
        <w:tc>
          <w:tcPr>
            <w:tcW w:w="2537"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b/>
                <w:bCs/>
                <w:sz w:val="24"/>
                <w:szCs w:val="24"/>
              </w:rPr>
            </w:pPr>
            <w:r>
              <w:rPr>
                <w:b/>
                <w:bCs/>
                <w:sz w:val="24"/>
                <w:szCs w:val="24"/>
              </w:rPr>
              <w:t>Освітні галузі</w:t>
            </w:r>
          </w:p>
        </w:tc>
        <w:tc>
          <w:tcPr>
            <w:tcW w:w="3066"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08621B" w:rsidRDefault="00CA41C7" w:rsidP="00E40C7E">
            <w:pPr>
              <w:rPr>
                <w:b/>
                <w:bCs/>
                <w:sz w:val="24"/>
                <w:szCs w:val="24"/>
              </w:rPr>
            </w:pPr>
            <w:r>
              <w:rPr>
                <w:b/>
                <w:bCs/>
                <w:sz w:val="24"/>
                <w:szCs w:val="24"/>
              </w:rPr>
              <w:t>Навчальні предмети</w:t>
            </w:r>
          </w:p>
        </w:tc>
        <w:tc>
          <w:tcPr>
            <w:tcW w:w="1275" w:type="dxa"/>
            <w:tcBorders>
              <w:top w:val="single" w:sz="4" w:space="0" w:color="000000"/>
              <w:bottom w:val="single" w:sz="4" w:space="0" w:color="000000"/>
              <w:right w:val="single" w:sz="4" w:space="0" w:color="000000"/>
              <w:tl2br w:val="nil"/>
              <w:tr2bl w:val="nil"/>
            </w:tcBorders>
          </w:tcPr>
          <w:p w:rsidR="00CA41C7" w:rsidRDefault="00CA41C7" w:rsidP="00E40C7E">
            <w:pPr>
              <w:rPr>
                <w:b/>
                <w:bCs/>
                <w:sz w:val="24"/>
                <w:szCs w:val="24"/>
              </w:rPr>
            </w:pPr>
          </w:p>
        </w:tc>
        <w:tc>
          <w:tcPr>
            <w:tcW w:w="1134" w:type="dxa"/>
            <w:tcBorders>
              <w:top w:val="single" w:sz="4" w:space="0" w:color="000000"/>
              <w:bottom w:val="single" w:sz="4" w:space="0" w:color="000000"/>
              <w:right w:val="single" w:sz="4" w:space="0" w:color="000000"/>
              <w:tl2br w:val="nil"/>
              <w:tr2bl w:val="nil"/>
            </w:tcBorders>
          </w:tcPr>
          <w:p w:rsidR="00CA41C7" w:rsidRDefault="00CA41C7" w:rsidP="00E40C7E">
            <w:pPr>
              <w:rPr>
                <w:b/>
                <w:bCs/>
                <w:sz w:val="24"/>
                <w:szCs w:val="24"/>
              </w:rPr>
            </w:pPr>
          </w:p>
        </w:tc>
      </w:tr>
      <w:tr w:rsidR="00CA41C7" w:rsidTr="00E40C7E">
        <w:trPr>
          <w:trHeight w:val="300"/>
        </w:trPr>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CA41C7" w:rsidRDefault="00CA41C7" w:rsidP="00E40C7E"/>
        </w:tc>
        <w:tc>
          <w:tcPr>
            <w:tcW w:w="3066"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CA41C7" w:rsidRDefault="00CA41C7" w:rsidP="00E40C7E"/>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b/>
                <w:bCs/>
                <w:sz w:val="24"/>
                <w:szCs w:val="24"/>
              </w:rPr>
            </w:pPr>
            <w:r>
              <w:rPr>
                <w:b/>
                <w:bCs/>
                <w:sz w:val="24"/>
                <w:szCs w:val="24"/>
              </w:rPr>
              <w:t>7</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b/>
                <w:bCs/>
                <w:sz w:val="24"/>
                <w:szCs w:val="24"/>
              </w:rPr>
            </w:pPr>
            <w:r>
              <w:rPr>
                <w:b/>
                <w:bCs/>
                <w:sz w:val="24"/>
                <w:szCs w:val="24"/>
              </w:rPr>
              <w:t>8</w:t>
            </w:r>
          </w:p>
        </w:tc>
      </w:tr>
      <w:tr w:rsidR="00CA41C7" w:rsidTr="00E40C7E">
        <w:tc>
          <w:tcPr>
            <w:tcW w:w="2537"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Мовно-літературна</w:t>
            </w:r>
          </w:p>
          <w:p w:rsidR="00CA41C7" w:rsidRPr="0008621B"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Українська мова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w:t>
            </w:r>
          </w:p>
        </w:tc>
      </w:tr>
      <w:tr w:rsidR="00CA41C7" w:rsidTr="00E40C7E">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CA41C7" w:rsidRDefault="00CA41C7" w:rsidP="00E40C7E"/>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Українська  література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Pr="00B94EAA" w:rsidRDefault="00CA41C7" w:rsidP="00E40C7E">
            <w:pPr>
              <w:jc w:val="center"/>
              <w:rPr>
                <w:sz w:val="24"/>
                <w:szCs w:val="24"/>
              </w:rPr>
            </w:pPr>
            <w:r>
              <w:rPr>
                <w:sz w:val="24"/>
                <w:szCs w:val="24"/>
              </w:rPr>
              <w:t>1,5+0,5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1+0,5</w:t>
            </w:r>
          </w:p>
        </w:tc>
      </w:tr>
      <w:tr w:rsidR="00CA41C7" w:rsidTr="00E40C7E">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CA41C7" w:rsidRDefault="00CA41C7" w:rsidP="00E40C7E"/>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Іноземна (англійська) мова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w:t>
            </w:r>
          </w:p>
        </w:tc>
      </w:tr>
      <w:tr w:rsidR="00CA41C7" w:rsidTr="00E40C7E">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CA41C7" w:rsidRDefault="00CA41C7" w:rsidP="00E40C7E"/>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Зарубіжна література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1+0,5</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Математика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Математика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7646F1" w:rsidRDefault="00CA41C7" w:rsidP="00E40C7E">
            <w:pPr>
              <w:rPr>
                <w:sz w:val="24"/>
                <w:szCs w:val="24"/>
              </w:rPr>
            </w:pPr>
            <w:r>
              <w:rPr>
                <w:sz w:val="24"/>
                <w:szCs w:val="24"/>
              </w:rPr>
              <w:t>Алгебра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2,5+0,5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2,5+0,5</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Геометрія</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1,5+0,5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1,5+0,5</w:t>
            </w:r>
          </w:p>
        </w:tc>
      </w:tr>
      <w:tr w:rsidR="00CA41C7" w:rsidTr="00E40C7E">
        <w:tc>
          <w:tcPr>
            <w:tcW w:w="2537" w:type="dxa"/>
            <w:tcBorders>
              <w:top w:val="single" w:sz="4" w:space="0" w:color="000000"/>
              <w:left w:val="single" w:sz="4" w:space="0" w:color="000000"/>
              <w:right w:val="single" w:sz="4" w:space="0" w:color="000000"/>
              <w:tl2br w:val="nil"/>
              <w:tr2bl w:val="nil"/>
            </w:tcBorders>
            <w:tcMar>
              <w:top w:w="0" w:type="dxa"/>
              <w:left w:w="108" w:type="dxa"/>
              <w:bottom w:w="0" w:type="dxa"/>
              <w:right w:w="108" w:type="dxa"/>
            </w:tcMar>
          </w:tcPr>
          <w:p w:rsidR="00CA41C7" w:rsidRPr="0008621B" w:rsidRDefault="00CA41C7" w:rsidP="00E40C7E">
            <w:pPr>
              <w:rPr>
                <w:sz w:val="24"/>
                <w:szCs w:val="24"/>
              </w:rPr>
            </w:pPr>
            <w:r>
              <w:rPr>
                <w:sz w:val="24"/>
                <w:szCs w:val="24"/>
              </w:rPr>
              <w:t>Природнича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8C1EF6" w:rsidRDefault="00CA41C7" w:rsidP="00E40C7E">
            <w:pPr>
              <w:rPr>
                <w:sz w:val="24"/>
                <w:szCs w:val="24"/>
              </w:rPr>
            </w:pPr>
            <w:r>
              <w:rPr>
                <w:sz w:val="24"/>
                <w:szCs w:val="24"/>
              </w:rPr>
              <w:t>Інтегрований курс «Пізнаємо природу»</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r>
      <w:tr w:rsidR="00CA41C7" w:rsidTr="00E40C7E">
        <w:tc>
          <w:tcPr>
            <w:tcW w:w="2537" w:type="dxa"/>
            <w:tcBorders>
              <w:top w:val="single" w:sz="4" w:space="0" w:color="000000"/>
              <w:left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Біологія</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2+0,5</w:t>
            </w:r>
          </w:p>
        </w:tc>
      </w:tr>
      <w:tr w:rsidR="00CA41C7" w:rsidTr="00E40C7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Географія</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w:t>
            </w:r>
          </w:p>
        </w:tc>
      </w:tr>
      <w:tr w:rsidR="00CA41C7" w:rsidTr="00E40C7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Фізика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w:t>
            </w:r>
          </w:p>
        </w:tc>
      </w:tr>
      <w:tr w:rsidR="00CA41C7" w:rsidTr="00E40C7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Хімія</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 xml:space="preserve">Соціальна і </w:t>
            </w:r>
            <w:proofErr w:type="spellStart"/>
            <w:r>
              <w:rPr>
                <w:sz w:val="24"/>
                <w:szCs w:val="24"/>
              </w:rPr>
              <w:t>здоровязбережувальна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08621B" w:rsidRDefault="00CA41C7" w:rsidP="00E40C7E">
            <w:pPr>
              <w:rPr>
                <w:sz w:val="24"/>
                <w:szCs w:val="24"/>
              </w:rPr>
            </w:pPr>
            <w:r>
              <w:rPr>
                <w:sz w:val="24"/>
                <w:szCs w:val="24"/>
              </w:rPr>
              <w:t>Інтегрований курс «</w:t>
            </w:r>
            <w:proofErr w:type="spellStart"/>
            <w:r>
              <w:rPr>
                <w:sz w:val="24"/>
                <w:szCs w:val="24"/>
              </w:rPr>
              <w:t>Здоровя</w:t>
            </w:r>
            <w:proofErr w:type="spellEnd"/>
            <w:r>
              <w:rPr>
                <w:sz w:val="24"/>
                <w:szCs w:val="24"/>
              </w:rPr>
              <w:t>, безпека і добробут»</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0,5</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8C1EF6" w:rsidRDefault="00CA41C7" w:rsidP="00E40C7E">
            <w:pPr>
              <w:rPr>
                <w:sz w:val="24"/>
                <w:szCs w:val="24"/>
              </w:rPr>
            </w:pPr>
            <w:r>
              <w:rPr>
                <w:sz w:val="24"/>
                <w:szCs w:val="24"/>
              </w:rPr>
              <w:t>Духовність і мораль в житті суспільства і людини</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Pr="00704296" w:rsidRDefault="00CA41C7" w:rsidP="00E40C7E">
            <w:pPr>
              <w:jc w:val="center"/>
              <w:rPr>
                <w:color w:val="FF0000"/>
                <w:sz w:val="24"/>
                <w:szCs w:val="24"/>
              </w:rPr>
            </w:pP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Pr="00704296" w:rsidRDefault="00CA41C7" w:rsidP="00E40C7E">
            <w:pPr>
              <w:jc w:val="center"/>
              <w:rPr>
                <w:color w:val="FF0000"/>
                <w:sz w:val="24"/>
                <w:szCs w:val="24"/>
              </w:rPr>
            </w:pP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Курс «Підприємництво і фінансова грамотність»</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Pr="00704296" w:rsidRDefault="00CA41C7" w:rsidP="00E40C7E">
            <w:pPr>
              <w:jc w:val="center"/>
              <w:rPr>
                <w:color w:val="FF0000"/>
                <w:sz w:val="24"/>
                <w:szCs w:val="24"/>
              </w:rPr>
            </w:pP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Pr="00BF0B52" w:rsidRDefault="00CA41C7" w:rsidP="00E40C7E">
            <w:pPr>
              <w:jc w:val="center"/>
              <w:rPr>
                <w:sz w:val="24"/>
                <w:szCs w:val="24"/>
              </w:rPr>
            </w:pPr>
            <w:r w:rsidRPr="00BF0B52">
              <w:rPr>
                <w:sz w:val="24"/>
                <w:szCs w:val="24"/>
              </w:rPr>
              <w:t>0,5</w:t>
            </w:r>
          </w:p>
        </w:tc>
      </w:tr>
      <w:tr w:rsidR="00CA41C7" w:rsidTr="00E40C7E">
        <w:tc>
          <w:tcPr>
            <w:tcW w:w="2537" w:type="dxa"/>
            <w:tcBorders>
              <w:top w:val="single" w:sz="4" w:space="0" w:color="000000"/>
              <w:left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Громадянська та історична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Вступ до історії України та громадянської освіти</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r>
      <w:tr w:rsidR="00CA41C7" w:rsidTr="00E40C7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Історія України.</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0,5+0,5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1+0,5</w:t>
            </w:r>
          </w:p>
        </w:tc>
      </w:tr>
      <w:tr w:rsidR="00CA41C7" w:rsidTr="00E40C7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Всесвітня історія</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0,5+0,5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0,5+0,5</w:t>
            </w:r>
          </w:p>
        </w:tc>
      </w:tr>
      <w:tr w:rsidR="00CA41C7" w:rsidTr="00E40C7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Громадянська освіта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0,5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0,5</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roofErr w:type="spellStart"/>
            <w:r>
              <w:rPr>
                <w:sz w:val="24"/>
                <w:szCs w:val="24"/>
              </w:rPr>
              <w:t>Інформатична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Інформатика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1,5</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E4619E" w:rsidRDefault="00CA41C7" w:rsidP="00E40C7E">
            <w:pPr>
              <w:rPr>
                <w:sz w:val="24"/>
                <w:szCs w:val="24"/>
              </w:rPr>
            </w:pPr>
            <w:r>
              <w:rPr>
                <w:sz w:val="24"/>
                <w:szCs w:val="24"/>
              </w:rPr>
              <w:t>Технологічна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E4619E" w:rsidRDefault="00CA41C7" w:rsidP="00E40C7E">
            <w:pPr>
              <w:rPr>
                <w:sz w:val="24"/>
                <w:szCs w:val="24"/>
              </w:rPr>
            </w:pPr>
            <w:r>
              <w:rPr>
                <w:sz w:val="24"/>
                <w:szCs w:val="24"/>
              </w:rPr>
              <w:t>Технології</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E4619E" w:rsidRDefault="00CA41C7" w:rsidP="00E40C7E">
            <w:pPr>
              <w:rPr>
                <w:sz w:val="24"/>
                <w:szCs w:val="24"/>
              </w:rPr>
            </w:pPr>
            <w:r>
              <w:rPr>
                <w:sz w:val="24"/>
                <w:szCs w:val="24"/>
              </w:rPr>
              <w:t>Мистецька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E4619E" w:rsidRDefault="00CA41C7" w:rsidP="00E40C7E">
            <w:pPr>
              <w:rPr>
                <w:sz w:val="24"/>
                <w:szCs w:val="24"/>
              </w:rPr>
            </w:pPr>
            <w:r>
              <w:rPr>
                <w:sz w:val="24"/>
                <w:szCs w:val="24"/>
              </w:rPr>
              <w:t>Інтегрований курс «Мистецтво»</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Фізична культура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Фізична культура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w:t>
            </w: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947F02" w:rsidRDefault="00CA41C7" w:rsidP="00E40C7E">
            <w:pPr>
              <w:rPr>
                <w:b/>
                <w:sz w:val="24"/>
                <w:szCs w:val="24"/>
              </w:rPr>
            </w:pPr>
            <w:r w:rsidRPr="00947F02">
              <w:rPr>
                <w:b/>
                <w:sz w:val="24"/>
                <w:szCs w:val="24"/>
              </w:rPr>
              <w:t>Вибірково-освітній компонент</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947F02" w:rsidRDefault="00CA41C7" w:rsidP="00E40C7E">
            <w:pPr>
              <w:rPr>
                <w:b/>
                <w:sz w:val="24"/>
                <w:szCs w:val="24"/>
              </w:rPr>
            </w:pPr>
            <w:r>
              <w:rPr>
                <w:sz w:val="24"/>
                <w:szCs w:val="24"/>
              </w:rPr>
              <w:t xml:space="preserve">Соціальна і </w:t>
            </w:r>
            <w:proofErr w:type="spellStart"/>
            <w:r>
              <w:rPr>
                <w:sz w:val="24"/>
                <w:szCs w:val="24"/>
              </w:rPr>
              <w:t>здоровязбережувальна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Духовність і мораль в житті суспільства і людини</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r>
      <w:tr w:rsidR="00CA41C7" w:rsidTr="00E40C7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proofErr w:type="spellStart"/>
            <w:r>
              <w:rPr>
                <w:sz w:val="24"/>
                <w:szCs w:val="24"/>
              </w:rPr>
              <w:t>Інформатична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Інформатика</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1</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p>
        </w:tc>
      </w:tr>
      <w:tr w:rsidR="00CA41C7" w:rsidTr="00E40C7E">
        <w:tc>
          <w:tcPr>
            <w:tcW w:w="5603"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Pr="00947F02" w:rsidRDefault="00CA41C7" w:rsidP="00E40C7E">
            <w:pPr>
              <w:rPr>
                <w:b/>
                <w:sz w:val="24"/>
                <w:szCs w:val="24"/>
              </w:rPr>
            </w:pPr>
            <w:r w:rsidRPr="00947F02">
              <w:rPr>
                <w:b/>
                <w:sz w:val="24"/>
                <w:szCs w:val="24"/>
              </w:rPr>
              <w:t>Разом</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25,5+3+4,5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26,5+3+3,5</w:t>
            </w:r>
          </w:p>
        </w:tc>
      </w:tr>
      <w:tr w:rsidR="00CA41C7" w:rsidTr="00E40C7E">
        <w:tc>
          <w:tcPr>
            <w:tcW w:w="5603"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sz w:val="24"/>
                <w:szCs w:val="24"/>
              </w:rPr>
            </w:pPr>
            <w:r>
              <w:rPr>
                <w:sz w:val="24"/>
                <w:szCs w:val="24"/>
              </w:rPr>
              <w:t>Гранично допустиме навчальне навантаження</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32</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33</w:t>
            </w:r>
          </w:p>
          <w:p w:rsidR="00CA41C7" w:rsidRDefault="00CA41C7" w:rsidP="00E40C7E">
            <w:pPr>
              <w:jc w:val="center"/>
              <w:rPr>
                <w:sz w:val="24"/>
                <w:szCs w:val="24"/>
              </w:rPr>
            </w:pPr>
          </w:p>
        </w:tc>
      </w:tr>
      <w:tr w:rsidR="00CA41C7" w:rsidTr="00E40C7E">
        <w:tc>
          <w:tcPr>
            <w:tcW w:w="5603"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CA41C7" w:rsidRDefault="00CA41C7" w:rsidP="00E40C7E">
            <w:pPr>
              <w:rPr>
                <w:b/>
                <w:bCs/>
                <w:sz w:val="24"/>
                <w:szCs w:val="24"/>
              </w:rPr>
            </w:pPr>
            <w:r>
              <w:rPr>
                <w:b/>
                <w:bCs/>
                <w:sz w:val="24"/>
                <w:szCs w:val="24"/>
              </w:rPr>
              <w:t>Всього</w:t>
            </w:r>
          </w:p>
        </w:tc>
        <w:tc>
          <w:tcPr>
            <w:tcW w:w="1275" w:type="dxa"/>
            <w:tcBorders>
              <w:top w:val="single" w:sz="4" w:space="0" w:color="000000"/>
              <w:left w:val="single" w:sz="4" w:space="0" w:color="000000"/>
              <w:bottom w:val="single" w:sz="4" w:space="0" w:color="000000"/>
              <w:right w:val="single" w:sz="4" w:space="0" w:color="000000"/>
              <w:tl2br w:val="nil"/>
              <w:tr2bl w:val="nil"/>
            </w:tcBorders>
          </w:tcPr>
          <w:p w:rsidR="00CA41C7" w:rsidRPr="00440038" w:rsidRDefault="00CA41C7" w:rsidP="00E40C7E">
            <w:pPr>
              <w:jc w:val="center"/>
              <w:rPr>
                <w:sz w:val="24"/>
                <w:szCs w:val="24"/>
              </w:rPr>
            </w:pPr>
            <w:r>
              <w:rPr>
                <w:sz w:val="24"/>
                <w:szCs w:val="24"/>
              </w:rPr>
              <w:t>33</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rsidR="00CA41C7" w:rsidRDefault="00CA41C7" w:rsidP="00E40C7E">
            <w:pPr>
              <w:jc w:val="center"/>
              <w:rPr>
                <w:sz w:val="24"/>
                <w:szCs w:val="24"/>
              </w:rPr>
            </w:pPr>
            <w:r>
              <w:rPr>
                <w:sz w:val="24"/>
                <w:szCs w:val="24"/>
              </w:rPr>
              <w:t>33</w:t>
            </w:r>
          </w:p>
        </w:tc>
      </w:tr>
    </w:tbl>
    <w:p w:rsidR="00CA41C7" w:rsidRDefault="00CA41C7" w:rsidP="00CA41C7">
      <w:pPr>
        <w:rPr>
          <w:color w:val="000000"/>
          <w:sz w:val="24"/>
          <w:szCs w:val="24"/>
        </w:rPr>
      </w:pPr>
      <w:r>
        <w:rPr>
          <w:sz w:val="36"/>
        </w:rPr>
        <w:tab/>
      </w:r>
      <w:r>
        <w:rPr>
          <w:sz w:val="36"/>
        </w:rPr>
        <w:tab/>
      </w:r>
      <w:r>
        <w:rPr>
          <w:sz w:val="36"/>
        </w:rPr>
        <w:tab/>
      </w:r>
      <w:r>
        <w:rPr>
          <w:sz w:val="36"/>
        </w:rPr>
        <w:tab/>
      </w:r>
      <w:r>
        <w:rPr>
          <w:sz w:val="36"/>
        </w:rPr>
        <w:tab/>
      </w:r>
      <w:r>
        <w:rPr>
          <w:sz w:val="36"/>
        </w:rPr>
        <w:tab/>
      </w:r>
      <w:r>
        <w:rPr>
          <w:sz w:val="36"/>
        </w:rPr>
        <w:tab/>
      </w:r>
      <w:r>
        <w:rPr>
          <w:sz w:val="36"/>
        </w:rPr>
        <w:tab/>
      </w:r>
    </w:p>
    <w:p w:rsidR="00CA41C7" w:rsidRDefault="00CA41C7" w:rsidP="00CA41C7">
      <w:pPr>
        <w:widowControl w:val="0"/>
        <w:pBdr>
          <w:top w:val="nil"/>
          <w:left w:val="nil"/>
          <w:bottom w:val="nil"/>
          <w:right w:val="nil"/>
          <w:between w:val="nil"/>
        </w:pBdr>
        <w:spacing w:after="120"/>
        <w:ind w:right="106" w:firstLine="567"/>
        <w:jc w:val="both"/>
        <w:rPr>
          <w:b/>
          <w:color w:val="000000"/>
          <w:sz w:val="24"/>
          <w:szCs w:val="24"/>
        </w:rPr>
      </w:pPr>
    </w:p>
    <w:p w:rsidR="00CA41C7" w:rsidRDefault="00CA41C7" w:rsidP="00CA41C7">
      <w:pPr>
        <w:widowControl w:val="0"/>
        <w:pBdr>
          <w:top w:val="nil"/>
          <w:left w:val="nil"/>
          <w:bottom w:val="nil"/>
          <w:right w:val="nil"/>
          <w:between w:val="nil"/>
        </w:pBdr>
        <w:spacing w:after="120"/>
        <w:ind w:right="106" w:firstLine="567"/>
        <w:jc w:val="both"/>
        <w:rPr>
          <w:b/>
          <w:color w:val="000000"/>
          <w:sz w:val="24"/>
          <w:szCs w:val="24"/>
        </w:rPr>
      </w:pPr>
    </w:p>
    <w:p w:rsidR="00CA41C7" w:rsidRDefault="00CA41C7" w:rsidP="00CA41C7">
      <w:pPr>
        <w:widowControl w:val="0"/>
        <w:pBdr>
          <w:top w:val="nil"/>
          <w:left w:val="nil"/>
          <w:bottom w:val="nil"/>
          <w:right w:val="nil"/>
          <w:between w:val="nil"/>
        </w:pBdr>
        <w:spacing w:after="120"/>
        <w:ind w:right="106" w:firstLine="567"/>
        <w:jc w:val="both"/>
        <w:rPr>
          <w:b/>
          <w:color w:val="000000"/>
          <w:sz w:val="24"/>
          <w:szCs w:val="24"/>
        </w:rPr>
      </w:pPr>
    </w:p>
    <w:p w:rsidR="00CA41C7" w:rsidRDefault="00CA41C7" w:rsidP="00CA41C7">
      <w:pPr>
        <w:widowControl w:val="0"/>
        <w:pBdr>
          <w:top w:val="nil"/>
          <w:left w:val="nil"/>
          <w:bottom w:val="nil"/>
          <w:right w:val="nil"/>
          <w:between w:val="nil"/>
        </w:pBdr>
        <w:spacing w:after="120"/>
        <w:ind w:right="106" w:firstLine="567"/>
        <w:jc w:val="both"/>
        <w:rPr>
          <w:b/>
          <w:i/>
          <w:color w:val="000000"/>
          <w:sz w:val="24"/>
          <w:szCs w:val="24"/>
        </w:rPr>
      </w:pPr>
      <w:r w:rsidRPr="00C10EA8">
        <w:rPr>
          <w:b/>
          <w:color w:val="000000"/>
          <w:sz w:val="24"/>
          <w:szCs w:val="24"/>
        </w:rPr>
        <w:lastRenderedPageBreak/>
        <w:t>Форми організації освітнього процесу</w:t>
      </w:r>
      <w:r w:rsidRPr="00C63F40">
        <w:rPr>
          <w:b/>
          <w:i/>
          <w:color w:val="000000"/>
          <w:sz w:val="24"/>
          <w:szCs w:val="24"/>
        </w:rPr>
        <w:t>.</w:t>
      </w:r>
    </w:p>
    <w:p w:rsidR="00CA41C7" w:rsidRPr="00DB0715" w:rsidRDefault="00CA41C7" w:rsidP="000D1FF1">
      <w:pPr>
        <w:pStyle w:val="rvps2"/>
        <w:spacing w:before="240" w:beforeAutospacing="0" w:afterAutospacing="0"/>
        <w:rPr>
          <w:lang w:val="uk-UA"/>
        </w:rPr>
      </w:pPr>
      <w:r w:rsidRPr="00DB0715">
        <w:rPr>
          <w:lang w:val="uk-UA"/>
        </w:rPr>
        <w:t>Освітній процес організовується у безпечному освітньому середовищі та здійснюється із урахуванням вікових особливостей, фізичного, психічного й інтелектуального розвитку дітей, їхніх особливих освітніх потреб.</w:t>
      </w:r>
    </w:p>
    <w:p w:rsidR="00CA41C7" w:rsidRPr="000D1FF1" w:rsidRDefault="00CA41C7" w:rsidP="000D1FF1">
      <w:pPr>
        <w:pStyle w:val="rvps2"/>
        <w:spacing w:before="240" w:beforeAutospacing="0" w:afterAutospacing="0"/>
      </w:pPr>
      <w:r w:rsidRPr="000D1FF1">
        <w:t xml:space="preserve">Форма </w:t>
      </w:r>
      <w:proofErr w:type="spellStart"/>
      <w:r w:rsidRPr="000D1FF1">
        <w:t>організації</w:t>
      </w:r>
      <w:proofErr w:type="spellEnd"/>
      <w:r w:rsidRPr="000D1FF1">
        <w:t xml:space="preserve"> </w:t>
      </w:r>
      <w:proofErr w:type="spellStart"/>
      <w:r w:rsidRPr="000D1FF1">
        <w:t>освітнього</w:t>
      </w:r>
      <w:proofErr w:type="spellEnd"/>
      <w:r w:rsidRPr="000D1FF1">
        <w:t xml:space="preserve"> </w:t>
      </w:r>
      <w:proofErr w:type="spellStart"/>
      <w:r w:rsidRPr="000D1FF1">
        <w:t>процесу</w:t>
      </w:r>
      <w:proofErr w:type="spellEnd"/>
      <w:r w:rsidRPr="000D1FF1">
        <w:t xml:space="preserve"> в гімназії – інституційна, денна очна. Її дозволяє  наявність необхідних ресурсі</w:t>
      </w:r>
      <w:proofErr w:type="gramStart"/>
      <w:r w:rsidRPr="000D1FF1">
        <w:t>в</w:t>
      </w:r>
      <w:proofErr w:type="gramEnd"/>
      <w:r w:rsidRPr="000D1FF1">
        <w:t xml:space="preserve"> (матеріально-технічне, кадрове, навчально-методичне, інформаційне забезпечення освітньої діяльності тощо).</w:t>
      </w:r>
    </w:p>
    <w:p w:rsidR="00CA41C7" w:rsidRPr="000D1FF1" w:rsidRDefault="00CA41C7" w:rsidP="000D1FF1">
      <w:pPr>
        <w:pStyle w:val="rvps2"/>
        <w:spacing w:before="240" w:beforeAutospacing="0" w:afterAutospacing="0"/>
      </w:pPr>
      <w:r w:rsidRPr="000D1FF1">
        <w:t xml:space="preserve">За потреби заклад освіти може організувати здобуття освіти за індивідуальною освітньою траєкторією. </w:t>
      </w:r>
    </w:p>
    <w:p w:rsidR="00CA41C7" w:rsidRPr="000D1FF1" w:rsidRDefault="00CA41C7" w:rsidP="000D1FF1">
      <w:pPr>
        <w:widowControl w:val="0"/>
        <w:pBdr>
          <w:top w:val="nil"/>
          <w:left w:val="nil"/>
          <w:bottom w:val="nil"/>
          <w:right w:val="nil"/>
          <w:between w:val="nil"/>
        </w:pBdr>
        <w:spacing w:before="240"/>
        <w:ind w:right="108" w:firstLine="567"/>
        <w:jc w:val="both"/>
        <w:rPr>
          <w:color w:val="000000"/>
          <w:sz w:val="24"/>
          <w:szCs w:val="24"/>
        </w:rPr>
      </w:pPr>
      <w:r w:rsidRPr="000D1FF1">
        <w:rPr>
          <w:color w:val="000000"/>
          <w:sz w:val="24"/>
          <w:szCs w:val="24"/>
        </w:rPr>
        <w:t>Основними формами організації освітнього процесу є різні типи уроку:</w:t>
      </w:r>
    </w:p>
    <w:p w:rsidR="00CA41C7" w:rsidRPr="000D1FF1" w:rsidRDefault="00CA41C7" w:rsidP="000D1FF1">
      <w:pPr>
        <w:widowControl w:val="0"/>
        <w:pBdr>
          <w:top w:val="nil"/>
          <w:left w:val="nil"/>
          <w:bottom w:val="nil"/>
          <w:right w:val="nil"/>
          <w:between w:val="nil"/>
        </w:pBdr>
        <w:tabs>
          <w:tab w:val="left" w:pos="851"/>
        </w:tabs>
        <w:spacing w:before="240"/>
        <w:ind w:right="108" w:firstLine="567"/>
        <w:jc w:val="both"/>
        <w:rPr>
          <w:color w:val="000000"/>
          <w:sz w:val="24"/>
          <w:szCs w:val="24"/>
        </w:rPr>
      </w:pPr>
      <w:r w:rsidRPr="000D1FF1">
        <w:rPr>
          <w:color w:val="000000"/>
          <w:sz w:val="24"/>
          <w:szCs w:val="24"/>
        </w:rPr>
        <w:t>•</w:t>
      </w:r>
      <w:r w:rsidRPr="000D1FF1">
        <w:rPr>
          <w:color w:val="000000"/>
          <w:sz w:val="24"/>
          <w:szCs w:val="24"/>
        </w:rPr>
        <w:tab/>
        <w:t xml:space="preserve">формування </w:t>
      </w:r>
      <w:proofErr w:type="spellStart"/>
      <w:r w:rsidRPr="000D1FF1">
        <w:rPr>
          <w:color w:val="000000"/>
          <w:sz w:val="24"/>
          <w:szCs w:val="24"/>
        </w:rPr>
        <w:t>компетентностей</w:t>
      </w:r>
      <w:proofErr w:type="spellEnd"/>
      <w:r w:rsidRPr="000D1FF1">
        <w:rPr>
          <w:color w:val="000000"/>
          <w:sz w:val="24"/>
          <w:szCs w:val="24"/>
        </w:rPr>
        <w:t>;</w:t>
      </w:r>
    </w:p>
    <w:p w:rsidR="00CA41C7" w:rsidRPr="000D1FF1" w:rsidRDefault="00CA41C7" w:rsidP="00CA41C7">
      <w:pPr>
        <w:widowControl w:val="0"/>
        <w:pBdr>
          <w:top w:val="nil"/>
          <w:left w:val="nil"/>
          <w:bottom w:val="nil"/>
          <w:right w:val="nil"/>
          <w:between w:val="nil"/>
        </w:pBdr>
        <w:tabs>
          <w:tab w:val="left" w:pos="851"/>
        </w:tabs>
        <w:ind w:right="108" w:firstLine="567"/>
        <w:jc w:val="both"/>
        <w:rPr>
          <w:color w:val="000000"/>
          <w:sz w:val="24"/>
          <w:szCs w:val="24"/>
        </w:rPr>
      </w:pPr>
      <w:r w:rsidRPr="000D1FF1">
        <w:rPr>
          <w:color w:val="000000"/>
          <w:sz w:val="24"/>
          <w:szCs w:val="24"/>
        </w:rPr>
        <w:t>•</w:t>
      </w:r>
      <w:r w:rsidRPr="000D1FF1">
        <w:rPr>
          <w:color w:val="000000"/>
          <w:sz w:val="24"/>
          <w:szCs w:val="24"/>
        </w:rPr>
        <w:tab/>
        <w:t xml:space="preserve">розвитку </w:t>
      </w:r>
      <w:proofErr w:type="spellStart"/>
      <w:r w:rsidRPr="000D1FF1">
        <w:rPr>
          <w:color w:val="000000"/>
          <w:sz w:val="24"/>
          <w:szCs w:val="24"/>
        </w:rPr>
        <w:t>компетентностей</w:t>
      </w:r>
      <w:proofErr w:type="spellEnd"/>
      <w:r w:rsidRPr="000D1FF1">
        <w:rPr>
          <w:color w:val="000000"/>
          <w:sz w:val="24"/>
          <w:szCs w:val="24"/>
        </w:rPr>
        <w:t>;</w:t>
      </w:r>
    </w:p>
    <w:p w:rsidR="00CA41C7" w:rsidRPr="000D1FF1" w:rsidRDefault="00CA41C7" w:rsidP="00CA41C7">
      <w:pPr>
        <w:widowControl w:val="0"/>
        <w:pBdr>
          <w:top w:val="nil"/>
          <w:left w:val="nil"/>
          <w:bottom w:val="nil"/>
          <w:right w:val="nil"/>
          <w:between w:val="nil"/>
        </w:pBdr>
        <w:tabs>
          <w:tab w:val="left" w:pos="851"/>
        </w:tabs>
        <w:ind w:right="108" w:firstLine="567"/>
        <w:jc w:val="both"/>
        <w:rPr>
          <w:color w:val="000000"/>
          <w:sz w:val="24"/>
          <w:szCs w:val="24"/>
        </w:rPr>
      </w:pPr>
      <w:r w:rsidRPr="000D1FF1">
        <w:rPr>
          <w:color w:val="000000"/>
          <w:sz w:val="24"/>
          <w:szCs w:val="24"/>
        </w:rPr>
        <w:t>•</w:t>
      </w:r>
      <w:r w:rsidRPr="000D1FF1">
        <w:rPr>
          <w:color w:val="000000"/>
          <w:sz w:val="24"/>
          <w:szCs w:val="24"/>
        </w:rPr>
        <w:tab/>
        <w:t xml:space="preserve">перевірки та/або оцінювання досягнення </w:t>
      </w:r>
      <w:proofErr w:type="spellStart"/>
      <w:r w:rsidRPr="000D1FF1">
        <w:rPr>
          <w:color w:val="000000"/>
          <w:sz w:val="24"/>
          <w:szCs w:val="24"/>
        </w:rPr>
        <w:t>компетентностей</w:t>
      </w:r>
      <w:proofErr w:type="spellEnd"/>
      <w:r w:rsidRPr="000D1FF1">
        <w:rPr>
          <w:color w:val="000000"/>
          <w:sz w:val="24"/>
          <w:szCs w:val="24"/>
        </w:rPr>
        <w:t>;</w:t>
      </w:r>
    </w:p>
    <w:p w:rsidR="00CA41C7" w:rsidRPr="000D1FF1" w:rsidRDefault="00CA41C7" w:rsidP="00CA41C7">
      <w:pPr>
        <w:widowControl w:val="0"/>
        <w:pBdr>
          <w:top w:val="nil"/>
          <w:left w:val="nil"/>
          <w:bottom w:val="nil"/>
          <w:right w:val="nil"/>
          <w:between w:val="nil"/>
        </w:pBdr>
        <w:tabs>
          <w:tab w:val="left" w:pos="851"/>
        </w:tabs>
        <w:ind w:right="108" w:firstLine="567"/>
        <w:jc w:val="both"/>
        <w:rPr>
          <w:color w:val="000000"/>
          <w:sz w:val="24"/>
          <w:szCs w:val="24"/>
        </w:rPr>
      </w:pPr>
      <w:r w:rsidRPr="000D1FF1">
        <w:rPr>
          <w:color w:val="000000"/>
          <w:sz w:val="24"/>
          <w:szCs w:val="24"/>
        </w:rPr>
        <w:t>•</w:t>
      </w:r>
      <w:r w:rsidRPr="000D1FF1">
        <w:rPr>
          <w:color w:val="000000"/>
          <w:sz w:val="24"/>
          <w:szCs w:val="24"/>
        </w:rPr>
        <w:tab/>
        <w:t xml:space="preserve">корекції основних </w:t>
      </w:r>
      <w:proofErr w:type="spellStart"/>
      <w:r w:rsidRPr="000D1FF1">
        <w:rPr>
          <w:color w:val="000000"/>
          <w:sz w:val="24"/>
          <w:szCs w:val="24"/>
        </w:rPr>
        <w:t>компетентностей</w:t>
      </w:r>
      <w:proofErr w:type="spellEnd"/>
      <w:r w:rsidRPr="000D1FF1">
        <w:rPr>
          <w:color w:val="000000"/>
          <w:sz w:val="24"/>
          <w:szCs w:val="24"/>
        </w:rPr>
        <w:t>;</w:t>
      </w:r>
    </w:p>
    <w:p w:rsidR="00CA41C7" w:rsidRPr="000D1FF1" w:rsidRDefault="00CA41C7" w:rsidP="00CA41C7">
      <w:pPr>
        <w:widowControl w:val="0"/>
        <w:pBdr>
          <w:top w:val="nil"/>
          <w:left w:val="nil"/>
          <w:bottom w:val="nil"/>
          <w:right w:val="nil"/>
          <w:between w:val="nil"/>
        </w:pBdr>
        <w:tabs>
          <w:tab w:val="left" w:pos="851"/>
        </w:tabs>
        <w:spacing w:after="120"/>
        <w:ind w:right="106" w:firstLine="567"/>
        <w:jc w:val="both"/>
        <w:rPr>
          <w:color w:val="000000"/>
          <w:sz w:val="24"/>
          <w:szCs w:val="24"/>
        </w:rPr>
      </w:pPr>
      <w:r w:rsidRPr="000D1FF1">
        <w:rPr>
          <w:color w:val="000000"/>
          <w:sz w:val="24"/>
          <w:szCs w:val="24"/>
        </w:rPr>
        <w:t>•</w:t>
      </w:r>
      <w:r w:rsidRPr="000D1FF1">
        <w:rPr>
          <w:color w:val="000000"/>
          <w:sz w:val="24"/>
          <w:szCs w:val="24"/>
        </w:rPr>
        <w:tab/>
        <w:t>комбіновані уроки.</w:t>
      </w:r>
    </w:p>
    <w:p w:rsidR="00CA41C7" w:rsidRPr="000D1FF1" w:rsidRDefault="00CA41C7" w:rsidP="00CA41C7">
      <w:pPr>
        <w:widowControl w:val="0"/>
        <w:pBdr>
          <w:top w:val="nil"/>
          <w:left w:val="nil"/>
          <w:bottom w:val="nil"/>
          <w:right w:val="nil"/>
          <w:between w:val="nil"/>
        </w:pBdr>
        <w:spacing w:after="120"/>
        <w:ind w:right="106" w:firstLine="567"/>
        <w:jc w:val="both"/>
        <w:rPr>
          <w:color w:val="000000"/>
          <w:sz w:val="24"/>
          <w:szCs w:val="24"/>
        </w:rPr>
      </w:pPr>
      <w:r w:rsidRPr="000D1FF1">
        <w:rPr>
          <w:color w:val="000000"/>
          <w:sz w:val="24"/>
          <w:szCs w:val="24"/>
        </w:rPr>
        <w:t xml:space="preserve">Також формами організації освітнього процесу можуть бути екскурсії, віртуальні подорожі, уроки-семінари, конференції, форуми, спектаклі, брифінги, </w:t>
      </w:r>
      <w:proofErr w:type="spellStart"/>
      <w:r w:rsidRPr="000D1FF1">
        <w:rPr>
          <w:color w:val="000000"/>
          <w:sz w:val="24"/>
          <w:szCs w:val="24"/>
        </w:rPr>
        <w:t>квести</w:t>
      </w:r>
      <w:proofErr w:type="spellEnd"/>
      <w:r w:rsidRPr="000D1FF1">
        <w:rPr>
          <w:color w:val="000000"/>
          <w:sz w:val="24"/>
          <w:szCs w:val="24"/>
        </w:rPr>
        <w:t>, інтерактивні уроки (</w:t>
      </w:r>
      <w:proofErr w:type="spellStart"/>
      <w:r w:rsidRPr="000D1FF1">
        <w:rPr>
          <w:color w:val="000000"/>
          <w:sz w:val="24"/>
          <w:szCs w:val="24"/>
        </w:rPr>
        <w:t>уроки-«суди</w:t>
      </w:r>
      <w:proofErr w:type="spellEnd"/>
      <w:r w:rsidRPr="000D1FF1">
        <w:rPr>
          <w:color w:val="000000"/>
          <w:sz w:val="24"/>
          <w:szCs w:val="24"/>
        </w:rPr>
        <w:t>», урок-дискусійна група, уроки з навчанням одних учнів іншими), інтегровані уроки, проблемні урок, відео-уроки тощо.</w:t>
      </w:r>
    </w:p>
    <w:p w:rsidR="00CA41C7" w:rsidRPr="000D1FF1" w:rsidRDefault="00CA41C7" w:rsidP="00CA41C7">
      <w:pPr>
        <w:widowControl w:val="0"/>
        <w:pBdr>
          <w:top w:val="nil"/>
          <w:left w:val="nil"/>
          <w:bottom w:val="nil"/>
          <w:right w:val="nil"/>
          <w:between w:val="nil"/>
        </w:pBdr>
        <w:spacing w:after="120"/>
        <w:ind w:right="106" w:firstLine="567"/>
        <w:jc w:val="both"/>
        <w:rPr>
          <w:color w:val="000000"/>
          <w:sz w:val="24"/>
          <w:szCs w:val="24"/>
        </w:rPr>
      </w:pPr>
      <w:r w:rsidRPr="000D1FF1">
        <w:rPr>
          <w:color w:val="000000"/>
          <w:sz w:val="24"/>
          <w:szCs w:val="24"/>
        </w:rPr>
        <w:t xml:space="preserve">З метою засвоєння нового матеріалу та розвитку </w:t>
      </w:r>
      <w:proofErr w:type="spellStart"/>
      <w:r w:rsidRPr="000D1FF1">
        <w:rPr>
          <w:color w:val="000000"/>
          <w:sz w:val="24"/>
          <w:szCs w:val="24"/>
        </w:rPr>
        <w:t>компетентностей</w:t>
      </w:r>
      <w:proofErr w:type="spellEnd"/>
      <w:r w:rsidRPr="000D1FF1">
        <w:rPr>
          <w:color w:val="000000"/>
          <w:sz w:val="24"/>
          <w:szCs w:val="24"/>
        </w:rPr>
        <w:t xml:space="preserve"> крім уроку проводяться навчально-практичні заняття. Ця форма організації поєднує виконання різних практичних вправ, експериментальних робіт відповідно до змісту окремих предметів, менш регламентована й має акцент на більшій самостійності учнів в експериментальній та практичній діяльності. Досягнуті компетентності учні можуть застосувати на практичних заняттях і заняттях практикуму. Практичне заняття - це така форма організації, в якій учням надається можливість застосовувати отримані ними знання у практичній діяльності. Експериментальні завдання, передбачені змістом окремих предметів, виконуються на заняттях із практикуму (виконання експериментально-практичних робіт). Оглядова екскурсія припускає цілеспрямоване ознайомлення учнів з об'єктами та спостереження процесів з метою відновити та систематизувати раніше отримані знання.</w:t>
      </w:r>
    </w:p>
    <w:p w:rsidR="00CA41C7" w:rsidRPr="000D1FF1" w:rsidRDefault="00CA41C7" w:rsidP="00CA41C7">
      <w:pPr>
        <w:widowControl w:val="0"/>
        <w:pBdr>
          <w:top w:val="nil"/>
          <w:left w:val="nil"/>
          <w:bottom w:val="nil"/>
          <w:right w:val="nil"/>
          <w:between w:val="nil"/>
        </w:pBdr>
        <w:spacing w:after="120"/>
        <w:ind w:right="106" w:firstLine="567"/>
        <w:jc w:val="both"/>
        <w:rPr>
          <w:color w:val="000000"/>
          <w:sz w:val="24"/>
          <w:szCs w:val="24"/>
        </w:rPr>
      </w:pPr>
      <w:r w:rsidRPr="000D1FF1">
        <w:rPr>
          <w:color w:val="000000"/>
          <w:sz w:val="24"/>
          <w:szCs w:val="24"/>
        </w:rPr>
        <w:t xml:space="preserve">Функцію перевірки та/або оцінювання досягнення </w:t>
      </w:r>
      <w:proofErr w:type="spellStart"/>
      <w:r w:rsidRPr="000D1FF1">
        <w:rPr>
          <w:color w:val="000000"/>
          <w:sz w:val="24"/>
          <w:szCs w:val="24"/>
        </w:rPr>
        <w:t>компетентностей</w:t>
      </w:r>
      <w:proofErr w:type="spellEnd"/>
      <w:r w:rsidRPr="000D1FF1">
        <w:rPr>
          <w:color w:val="000000"/>
          <w:sz w:val="24"/>
          <w:szCs w:val="24"/>
        </w:rPr>
        <w:t xml:space="preserve"> виконує навчально-практичне заняття. Учні одержують конкретні завдання, з виконання яких звітують перед вчителем. Практичні заняття та заняття практикуму також можуть будуватися з метою реалізації контрольних функцій освітнього процесу. На цих заняттях учні самостійно виготовляють вироби, проводять виміри та звітують за виконану роботу.</w:t>
      </w:r>
    </w:p>
    <w:p w:rsidR="00CA41C7" w:rsidRPr="000D1FF1" w:rsidRDefault="00CA41C7" w:rsidP="00CA41C7">
      <w:pPr>
        <w:widowControl w:val="0"/>
        <w:pBdr>
          <w:top w:val="nil"/>
          <w:left w:val="nil"/>
          <w:bottom w:val="nil"/>
          <w:right w:val="nil"/>
          <w:between w:val="nil"/>
        </w:pBdr>
        <w:spacing w:after="120"/>
        <w:ind w:right="106" w:firstLine="567"/>
        <w:jc w:val="both"/>
        <w:rPr>
          <w:color w:val="000000"/>
          <w:sz w:val="24"/>
          <w:szCs w:val="24"/>
        </w:rPr>
      </w:pPr>
      <w:r w:rsidRPr="000D1FF1">
        <w:rPr>
          <w:color w:val="000000"/>
          <w:sz w:val="24"/>
          <w:szCs w:val="24"/>
        </w:rPr>
        <w:t>Можливо проводити заняття в малих групах, бригадах і ланках (у тому числі робота учнів у парах змінного складу) за умови, що окремі учні виконують роботу бригадирів, консультантів, тобто тих, хто навчає малу групу.</w:t>
      </w:r>
    </w:p>
    <w:p w:rsidR="00CA41C7" w:rsidRPr="000D1FF1" w:rsidRDefault="00CA41C7" w:rsidP="00CA41C7">
      <w:pPr>
        <w:widowControl w:val="0"/>
        <w:pBdr>
          <w:top w:val="nil"/>
          <w:left w:val="nil"/>
          <w:bottom w:val="nil"/>
          <w:right w:val="nil"/>
          <w:between w:val="nil"/>
        </w:pBdr>
        <w:spacing w:after="120"/>
        <w:ind w:right="106" w:firstLine="567"/>
        <w:jc w:val="both"/>
        <w:rPr>
          <w:color w:val="000000"/>
          <w:sz w:val="24"/>
          <w:szCs w:val="24"/>
        </w:rPr>
      </w:pPr>
      <w:r w:rsidRPr="000D1FF1">
        <w:rPr>
          <w:color w:val="000000"/>
          <w:sz w:val="24"/>
          <w:szCs w:val="24"/>
        </w:rPr>
        <w:t>Екскурсії в першу чергу покликані показати учням практичне застосування знань, отриманих при вивченні змісту окремих предметів (можливо поєднувати зі збором учнями по ходу екскурсії матеріалу для виконання визначених завдань).</w:t>
      </w:r>
    </w:p>
    <w:p w:rsidR="00CA41C7" w:rsidRPr="000D1FF1" w:rsidRDefault="00CA41C7" w:rsidP="00CA41C7">
      <w:pPr>
        <w:widowControl w:val="0"/>
        <w:pBdr>
          <w:top w:val="nil"/>
          <w:left w:val="nil"/>
          <w:bottom w:val="nil"/>
          <w:right w:val="nil"/>
          <w:between w:val="nil"/>
        </w:pBdr>
        <w:spacing w:after="120"/>
        <w:ind w:right="106" w:firstLine="567"/>
        <w:jc w:val="both"/>
        <w:rPr>
          <w:color w:val="000000"/>
          <w:sz w:val="24"/>
          <w:szCs w:val="24"/>
        </w:rPr>
      </w:pPr>
      <w:r w:rsidRPr="000D1FF1">
        <w:rPr>
          <w:color w:val="000000"/>
          <w:sz w:val="24"/>
          <w:szCs w:val="24"/>
        </w:rPr>
        <w:t>Учні можуть самостійно знімати та монтувати відеофільми (під час відео-уроку) за умови самостійного розроблення сюжету фільму, підбору матеріалу, виконують самостійно розподілені ролі та аналізують виконану роботу.</w:t>
      </w:r>
    </w:p>
    <w:p w:rsidR="00CA41C7" w:rsidRPr="000D1FF1" w:rsidRDefault="00CA41C7" w:rsidP="00CA41C7">
      <w:pPr>
        <w:widowControl w:val="0"/>
        <w:pBdr>
          <w:top w:val="nil"/>
          <w:left w:val="nil"/>
          <w:bottom w:val="nil"/>
          <w:right w:val="nil"/>
          <w:between w:val="nil"/>
        </w:pBdr>
        <w:spacing w:after="120"/>
        <w:ind w:right="106" w:firstLine="567"/>
        <w:jc w:val="both"/>
        <w:rPr>
          <w:color w:val="000000"/>
          <w:sz w:val="24"/>
          <w:szCs w:val="24"/>
        </w:rPr>
      </w:pPr>
      <w:r w:rsidRPr="000D1FF1">
        <w:rPr>
          <w:color w:val="000000"/>
          <w:sz w:val="24"/>
          <w:szCs w:val="24"/>
        </w:rPr>
        <w:t>Форми організації освітнього процесу можуть уточнюватись та розширюватись у змісті окремих предметів за умови виконання державних вимог Державного стандарту та окремих предметів протягом навчального року.</w:t>
      </w:r>
    </w:p>
    <w:p w:rsidR="00CA41C7" w:rsidRDefault="00CA41C7" w:rsidP="000D1FF1">
      <w:pPr>
        <w:widowControl w:val="0"/>
        <w:pBdr>
          <w:top w:val="nil"/>
          <w:left w:val="nil"/>
          <w:right w:val="nil"/>
          <w:between w:val="nil"/>
        </w:pBdr>
        <w:ind w:right="106" w:firstLine="567"/>
        <w:jc w:val="both"/>
        <w:rPr>
          <w:color w:val="000000"/>
          <w:sz w:val="24"/>
          <w:szCs w:val="24"/>
        </w:rPr>
      </w:pPr>
      <w:r w:rsidRPr="000D1FF1">
        <w:rPr>
          <w:color w:val="000000"/>
          <w:sz w:val="24"/>
          <w:szCs w:val="24"/>
        </w:rPr>
        <w:lastRenderedPageBreak/>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0D1FF1" w:rsidRPr="000D1FF1" w:rsidRDefault="000D1FF1" w:rsidP="000D1FF1">
      <w:pPr>
        <w:widowControl w:val="0"/>
        <w:pBdr>
          <w:top w:val="nil"/>
          <w:left w:val="nil"/>
          <w:right w:val="nil"/>
          <w:between w:val="nil"/>
        </w:pBdr>
        <w:ind w:left="115" w:right="106" w:firstLine="567"/>
        <w:jc w:val="both"/>
        <w:rPr>
          <w:color w:val="000000"/>
          <w:sz w:val="24"/>
          <w:szCs w:val="24"/>
        </w:rPr>
      </w:pPr>
      <w:r w:rsidRPr="000D1FF1">
        <w:rPr>
          <w:color w:val="000000"/>
          <w:sz w:val="24"/>
          <w:szCs w:val="24"/>
        </w:rPr>
        <w:t>З метою належної організації освітнього процесу в 5 і 6 класах може бути  організовано навчання з інклюзивною формою здобуття освіти для дітей з особливими освітніми проблемами.</w:t>
      </w:r>
    </w:p>
    <w:p w:rsidR="00CA41C7" w:rsidRPr="00C63F40" w:rsidRDefault="00CA41C7" w:rsidP="000D1FF1">
      <w:pPr>
        <w:widowControl w:val="0"/>
        <w:pBdr>
          <w:top w:val="nil"/>
          <w:left w:val="nil"/>
          <w:bottom w:val="nil"/>
          <w:right w:val="nil"/>
          <w:between w:val="nil"/>
        </w:pBdr>
        <w:spacing w:after="120"/>
        <w:ind w:right="106"/>
        <w:jc w:val="both"/>
        <w:rPr>
          <w:i/>
          <w:color w:val="000000"/>
          <w:sz w:val="24"/>
          <w:szCs w:val="24"/>
        </w:rPr>
      </w:pPr>
    </w:p>
    <w:p w:rsidR="00CA41C7" w:rsidRDefault="00CA41C7" w:rsidP="00CA41C7">
      <w:pPr>
        <w:pStyle w:val="rvps7"/>
        <w:spacing w:before="150" w:after="150"/>
        <w:ind w:left="450" w:right="450"/>
        <w:rPr>
          <w:rStyle w:val="spanrvts15"/>
          <w:lang w:val="ru-RU"/>
        </w:rPr>
      </w:pPr>
      <w:proofErr w:type="spellStart"/>
      <w:r w:rsidRPr="00DB0715">
        <w:rPr>
          <w:rStyle w:val="spanrvts15"/>
          <w:lang w:val="ru-RU"/>
        </w:rPr>
        <w:t>Опис</w:t>
      </w:r>
      <w:proofErr w:type="spellEnd"/>
      <w:r w:rsidRPr="00DB0715">
        <w:rPr>
          <w:rStyle w:val="spanrvts15"/>
          <w:lang w:val="ru-RU"/>
        </w:rPr>
        <w:t xml:space="preserve"> </w:t>
      </w:r>
      <w:proofErr w:type="spellStart"/>
      <w:r w:rsidRPr="00DB0715">
        <w:rPr>
          <w:rStyle w:val="spanrvts15"/>
          <w:lang w:val="ru-RU"/>
        </w:rPr>
        <w:t>інструментарію</w:t>
      </w:r>
      <w:proofErr w:type="spellEnd"/>
      <w:r w:rsidRPr="00DB0715">
        <w:rPr>
          <w:rStyle w:val="spanrvts15"/>
          <w:lang w:val="ru-RU"/>
        </w:rPr>
        <w:t xml:space="preserve"> </w:t>
      </w:r>
      <w:proofErr w:type="spellStart"/>
      <w:r w:rsidRPr="00DB0715">
        <w:rPr>
          <w:rStyle w:val="spanrvts15"/>
          <w:lang w:val="ru-RU"/>
        </w:rPr>
        <w:t>оцінювання</w:t>
      </w:r>
      <w:proofErr w:type="spellEnd"/>
    </w:p>
    <w:p w:rsidR="00DB0715" w:rsidRPr="00DB0715" w:rsidRDefault="00DB0715" w:rsidP="00345A44">
      <w:pPr>
        <w:pStyle w:val="rvps2"/>
        <w:spacing w:before="240" w:beforeAutospacing="0"/>
        <w:jc w:val="both"/>
      </w:pPr>
      <w:proofErr w:type="spellStart"/>
      <w:r w:rsidRPr="00DB0715">
        <w:t>Оцінюванню</w:t>
      </w:r>
      <w:proofErr w:type="spellEnd"/>
      <w:r w:rsidRPr="00DB0715">
        <w:t xml:space="preserve"> </w:t>
      </w:r>
      <w:proofErr w:type="spellStart"/>
      <w:proofErr w:type="gramStart"/>
      <w:r w:rsidRPr="00DB0715">
        <w:t>п</w:t>
      </w:r>
      <w:proofErr w:type="gramEnd"/>
      <w:r w:rsidRPr="00DB0715">
        <w:t>ідлягають</w:t>
      </w:r>
      <w:proofErr w:type="spellEnd"/>
      <w:r w:rsidRPr="00DB0715">
        <w:t xml:space="preserve"> </w:t>
      </w:r>
      <w:proofErr w:type="spellStart"/>
      <w:r w:rsidRPr="00DB0715">
        <w:t>результати</w:t>
      </w:r>
      <w:proofErr w:type="spellEnd"/>
      <w:r w:rsidRPr="00DB0715">
        <w:t xml:space="preserve"> </w:t>
      </w:r>
      <w:proofErr w:type="spellStart"/>
      <w:r w:rsidRPr="00DB0715">
        <w:t>навчання</w:t>
      </w:r>
      <w:proofErr w:type="spellEnd"/>
      <w:r w:rsidRPr="00DB0715">
        <w:t xml:space="preserve"> </w:t>
      </w:r>
      <w:proofErr w:type="spellStart"/>
      <w:r w:rsidRPr="00DB0715">
        <w:t>з</w:t>
      </w:r>
      <w:proofErr w:type="spellEnd"/>
      <w:r w:rsidRPr="00DB0715">
        <w:t xml:space="preserve"> </w:t>
      </w:r>
      <w:proofErr w:type="spellStart"/>
      <w:r w:rsidRPr="00DB0715">
        <w:t>навчальних</w:t>
      </w:r>
      <w:proofErr w:type="spellEnd"/>
      <w:r w:rsidRPr="00DB0715">
        <w:t xml:space="preserve"> </w:t>
      </w:r>
      <w:proofErr w:type="spellStart"/>
      <w:r w:rsidRPr="00DB0715">
        <w:t>предметів</w:t>
      </w:r>
      <w:proofErr w:type="spellEnd"/>
      <w:r w:rsidRPr="00DB0715">
        <w:t xml:space="preserve">, </w:t>
      </w:r>
      <w:proofErr w:type="spellStart"/>
      <w:r w:rsidRPr="00DB0715">
        <w:t>інтегрованих</w:t>
      </w:r>
      <w:proofErr w:type="spellEnd"/>
      <w:r w:rsidRPr="00DB0715">
        <w:t xml:space="preserve"> </w:t>
      </w:r>
      <w:proofErr w:type="spellStart"/>
      <w:r w:rsidRPr="00DB0715">
        <w:t>курсів</w:t>
      </w:r>
      <w:proofErr w:type="spellEnd"/>
      <w:r w:rsidRPr="00DB0715">
        <w:t xml:space="preserve"> </w:t>
      </w:r>
      <w:proofErr w:type="spellStart"/>
      <w:r w:rsidRPr="00DB0715">
        <w:t>обов'язкового</w:t>
      </w:r>
      <w:proofErr w:type="spellEnd"/>
      <w:r w:rsidRPr="00DB0715">
        <w:t xml:space="preserve"> </w:t>
      </w:r>
      <w:proofErr w:type="spellStart"/>
      <w:r w:rsidRPr="00DB0715">
        <w:t>освітнього</w:t>
      </w:r>
      <w:proofErr w:type="spellEnd"/>
      <w:r w:rsidRPr="00DB0715">
        <w:t xml:space="preserve"> компонента типового </w:t>
      </w:r>
      <w:proofErr w:type="spellStart"/>
      <w:r w:rsidRPr="00DB0715">
        <w:t>навчального</w:t>
      </w:r>
      <w:proofErr w:type="spellEnd"/>
      <w:r w:rsidRPr="00DB0715">
        <w:t xml:space="preserve"> плану. </w:t>
      </w:r>
      <w:proofErr w:type="spellStart"/>
      <w:r w:rsidRPr="00DB0715">
        <w:t>Оцінювання</w:t>
      </w:r>
      <w:proofErr w:type="spellEnd"/>
      <w:r w:rsidRPr="00DB0715">
        <w:t xml:space="preserve"> </w:t>
      </w:r>
      <w:proofErr w:type="spellStart"/>
      <w:r w:rsidRPr="00DB0715">
        <w:t>результатів</w:t>
      </w:r>
      <w:proofErr w:type="spellEnd"/>
      <w:r w:rsidRPr="00DB0715">
        <w:t xml:space="preserve"> </w:t>
      </w:r>
      <w:proofErr w:type="spellStart"/>
      <w:r w:rsidRPr="00DB0715">
        <w:t>навчання</w:t>
      </w:r>
      <w:proofErr w:type="spellEnd"/>
      <w:r w:rsidRPr="00DB0715">
        <w:t xml:space="preserve"> </w:t>
      </w:r>
      <w:proofErr w:type="spellStart"/>
      <w:r w:rsidRPr="00DB0715">
        <w:t>предметів</w:t>
      </w:r>
      <w:proofErr w:type="spellEnd"/>
      <w:r w:rsidRPr="00DB0715">
        <w:t xml:space="preserve"> / </w:t>
      </w:r>
      <w:proofErr w:type="spellStart"/>
      <w:r w:rsidRPr="00DB0715">
        <w:t>інтегрованих</w:t>
      </w:r>
      <w:proofErr w:type="spellEnd"/>
      <w:r w:rsidRPr="00DB0715">
        <w:t xml:space="preserve"> </w:t>
      </w:r>
      <w:proofErr w:type="spellStart"/>
      <w:r w:rsidRPr="00DB0715">
        <w:t>курсів</w:t>
      </w:r>
      <w:proofErr w:type="spellEnd"/>
      <w:r w:rsidRPr="00DB0715">
        <w:t xml:space="preserve"> </w:t>
      </w:r>
      <w:proofErr w:type="spellStart"/>
      <w:r w:rsidRPr="00DB0715">
        <w:t>вибіркового</w:t>
      </w:r>
      <w:proofErr w:type="spellEnd"/>
      <w:r w:rsidRPr="00DB0715">
        <w:t xml:space="preserve"> </w:t>
      </w:r>
      <w:proofErr w:type="spellStart"/>
      <w:r w:rsidRPr="00DB0715">
        <w:t>освітнього</w:t>
      </w:r>
      <w:proofErr w:type="spellEnd"/>
      <w:r w:rsidRPr="00DB0715">
        <w:t xml:space="preserve"> компонента </w:t>
      </w:r>
      <w:proofErr w:type="spellStart"/>
      <w:r w:rsidRPr="00DB0715">
        <w:t>здійснюється</w:t>
      </w:r>
      <w:proofErr w:type="spellEnd"/>
      <w:r w:rsidRPr="00DB0715">
        <w:t xml:space="preserve"> за </w:t>
      </w:r>
      <w:proofErr w:type="spellStart"/>
      <w:proofErr w:type="gramStart"/>
      <w:r w:rsidRPr="00DB0715">
        <w:t>р</w:t>
      </w:r>
      <w:proofErr w:type="gramEnd"/>
      <w:r w:rsidRPr="00DB0715">
        <w:t>ішенням</w:t>
      </w:r>
      <w:proofErr w:type="spellEnd"/>
      <w:r w:rsidRPr="00DB0715">
        <w:t xml:space="preserve"> </w:t>
      </w:r>
      <w:proofErr w:type="spellStart"/>
      <w:r w:rsidRPr="00DB0715">
        <w:t>педагогічної</w:t>
      </w:r>
      <w:proofErr w:type="spellEnd"/>
      <w:r w:rsidRPr="00DB0715">
        <w:t xml:space="preserve"> ради закладу </w:t>
      </w:r>
      <w:proofErr w:type="spellStart"/>
      <w:r w:rsidRPr="00DB0715">
        <w:t>освіти</w:t>
      </w:r>
      <w:proofErr w:type="spellEnd"/>
      <w:r w:rsidRPr="00DB0715">
        <w:t>.</w:t>
      </w:r>
    </w:p>
    <w:p w:rsidR="00DB0715" w:rsidRPr="00DB0715" w:rsidRDefault="00DB0715" w:rsidP="00345A44">
      <w:pPr>
        <w:pStyle w:val="rvps2"/>
        <w:spacing w:before="240" w:beforeAutospacing="0"/>
        <w:jc w:val="both"/>
      </w:pPr>
      <w:proofErr w:type="spellStart"/>
      <w:r w:rsidRPr="00DB0715">
        <w:t>Оцінювання</w:t>
      </w:r>
      <w:proofErr w:type="spellEnd"/>
      <w:r w:rsidRPr="00DB0715">
        <w:t xml:space="preserve"> </w:t>
      </w:r>
      <w:proofErr w:type="spellStart"/>
      <w:r w:rsidRPr="00DB0715">
        <w:t>результатів</w:t>
      </w:r>
      <w:proofErr w:type="spellEnd"/>
      <w:r w:rsidRPr="00DB0715">
        <w:t xml:space="preserve"> </w:t>
      </w:r>
      <w:proofErr w:type="spellStart"/>
      <w:r w:rsidRPr="00DB0715">
        <w:t>навчання</w:t>
      </w:r>
      <w:proofErr w:type="spellEnd"/>
      <w:r w:rsidRPr="00DB0715">
        <w:t xml:space="preserve"> </w:t>
      </w:r>
      <w:proofErr w:type="spellStart"/>
      <w:r w:rsidRPr="00DB0715">
        <w:t>учнівства</w:t>
      </w:r>
      <w:proofErr w:type="spellEnd"/>
      <w:r w:rsidRPr="00DB0715">
        <w:t xml:space="preserve"> </w:t>
      </w:r>
      <w:proofErr w:type="spellStart"/>
      <w:r w:rsidRPr="00DB0715">
        <w:t>здійснюється</w:t>
      </w:r>
      <w:proofErr w:type="spellEnd"/>
      <w:r w:rsidRPr="00DB0715">
        <w:t xml:space="preserve"> </w:t>
      </w:r>
      <w:proofErr w:type="spellStart"/>
      <w:r w:rsidRPr="00DB0715">
        <w:t>згідно</w:t>
      </w:r>
      <w:proofErr w:type="spellEnd"/>
      <w:r w:rsidRPr="00DB0715">
        <w:t xml:space="preserve"> </w:t>
      </w:r>
      <w:proofErr w:type="spellStart"/>
      <w:r w:rsidRPr="00DB0715">
        <w:t>з</w:t>
      </w:r>
      <w:proofErr w:type="spellEnd"/>
      <w:r w:rsidRPr="00DB0715">
        <w:t xml:space="preserve"> </w:t>
      </w:r>
      <w:proofErr w:type="spellStart"/>
      <w:r w:rsidRPr="00DB0715">
        <w:t>вимогами</w:t>
      </w:r>
      <w:proofErr w:type="spellEnd"/>
      <w:r w:rsidRPr="00DB0715">
        <w:t xml:space="preserve"> до </w:t>
      </w:r>
      <w:proofErr w:type="spellStart"/>
      <w:r w:rsidRPr="00DB0715">
        <w:t>обов'язкових</w:t>
      </w:r>
      <w:proofErr w:type="spellEnd"/>
      <w:r w:rsidRPr="00DB0715">
        <w:t xml:space="preserve"> </w:t>
      </w:r>
      <w:proofErr w:type="spellStart"/>
      <w:r w:rsidRPr="00DB0715">
        <w:t>результатів</w:t>
      </w:r>
      <w:proofErr w:type="spellEnd"/>
      <w:r w:rsidRPr="00DB0715">
        <w:t xml:space="preserve"> </w:t>
      </w:r>
      <w:proofErr w:type="spellStart"/>
      <w:r w:rsidRPr="00DB0715">
        <w:t>навчання</w:t>
      </w:r>
      <w:proofErr w:type="spellEnd"/>
      <w:r w:rsidRPr="00DB0715">
        <w:t xml:space="preserve">, </w:t>
      </w:r>
      <w:proofErr w:type="spellStart"/>
      <w:r w:rsidRPr="00DB0715">
        <w:t>визначених</w:t>
      </w:r>
      <w:proofErr w:type="spellEnd"/>
      <w:r w:rsidRPr="00DB0715">
        <w:t xml:space="preserve"> </w:t>
      </w:r>
      <w:hyperlink r:id="rId8" w:anchor="n16" w:tgtFrame="_blank" w:history="1">
        <w:proofErr w:type="spellStart"/>
        <w:r w:rsidRPr="00DB0715">
          <w:rPr>
            <w:rStyle w:val="arvts96"/>
            <w:color w:val="auto"/>
          </w:rPr>
          <w:t>Державним</w:t>
        </w:r>
        <w:proofErr w:type="spellEnd"/>
        <w:r w:rsidRPr="00DB0715">
          <w:rPr>
            <w:rStyle w:val="arvts96"/>
            <w:color w:val="auto"/>
          </w:rPr>
          <w:t xml:space="preserve"> стандартом</w:t>
        </w:r>
      </w:hyperlink>
      <w:r w:rsidRPr="00DB0715">
        <w:t xml:space="preserve"> на </w:t>
      </w:r>
      <w:proofErr w:type="spellStart"/>
      <w:r w:rsidRPr="00DB0715">
        <w:t>основі</w:t>
      </w:r>
      <w:proofErr w:type="spellEnd"/>
      <w:r w:rsidRPr="00DB0715">
        <w:t xml:space="preserve"> </w:t>
      </w:r>
      <w:proofErr w:type="spellStart"/>
      <w:r w:rsidRPr="00DB0715">
        <w:t>компетентнісного</w:t>
      </w:r>
      <w:proofErr w:type="spellEnd"/>
      <w:r w:rsidRPr="00DB0715">
        <w:t xml:space="preserve"> </w:t>
      </w:r>
      <w:proofErr w:type="spellStart"/>
      <w:proofErr w:type="gramStart"/>
      <w:r w:rsidRPr="00DB0715">
        <w:t>п</w:t>
      </w:r>
      <w:proofErr w:type="gramEnd"/>
      <w:r w:rsidRPr="00DB0715">
        <w:t>ідходу</w:t>
      </w:r>
      <w:proofErr w:type="spellEnd"/>
      <w:r w:rsidRPr="00DB0715">
        <w:t>.</w:t>
      </w:r>
    </w:p>
    <w:p w:rsidR="00DB0715" w:rsidRPr="00DB0715" w:rsidRDefault="00DB0715" w:rsidP="00345A44">
      <w:pPr>
        <w:shd w:val="clear" w:color="auto" w:fill="FFFFFF"/>
        <w:spacing w:before="240"/>
        <w:rPr>
          <w:color w:val="2C2F34"/>
          <w:sz w:val="24"/>
          <w:szCs w:val="24"/>
        </w:rPr>
      </w:pPr>
      <w:r w:rsidRPr="00DB0715">
        <w:rPr>
          <w:sz w:val="24"/>
          <w:szCs w:val="24"/>
        </w:rPr>
        <w:t>Результати оцінювання виражаються в балах (від 1 до 12) та/або в оцінювальних судженнях. Оцінювання здійснюють за визначеними критеріями, які дають змогу встановити відповідність між вимогами до обов'язкових результатів навчання, визначеними Державним стандартом, і фактичними результатами навчання, яких досягли учні й учениці. Оцінювання здійснюється за критеріями (додатки 1-2 до Рекомендацій щодо оцінювання результатів навчання здобувачів освіти відповідно до Державного стандарту базової середньої освіти, затверджених </w:t>
      </w:r>
      <w:hyperlink r:id="rId9" w:history="1">
        <w:r w:rsidRPr="00DB0715">
          <w:rPr>
            <w:rStyle w:val="a3"/>
            <w:color w:val="auto"/>
            <w:sz w:val="24"/>
            <w:szCs w:val="24"/>
            <w:u w:val="none"/>
          </w:rPr>
          <w:t>наказом Міністерства освіти і науки України від 02.08.2024 № 1093).</w:t>
        </w:r>
      </w:hyperlink>
      <w:r w:rsidRPr="00DB0715">
        <w:rPr>
          <w:color w:val="2C2F34"/>
          <w:sz w:val="24"/>
          <w:szCs w:val="24"/>
        </w:rPr>
        <w:t xml:space="preserve"> </w:t>
      </w:r>
    </w:p>
    <w:p w:rsidR="00DB0715" w:rsidRPr="00DB0715" w:rsidRDefault="00DB0715" w:rsidP="00DB0715">
      <w:pPr>
        <w:pStyle w:val="rvps2"/>
        <w:jc w:val="both"/>
        <w:rPr>
          <w:lang w:val="uk-UA"/>
        </w:rPr>
      </w:pPr>
      <w:r w:rsidRPr="00DB0715">
        <w:rPr>
          <w:lang w:val="uk-UA"/>
        </w:rPr>
        <w:t xml:space="preserve">Оцінювання відповідності результатів навчання учнів й учениць, які завершили здобуття базової середньої освіти, вимогам </w:t>
      </w:r>
      <w:hyperlink r:id="rId10" w:anchor="n16" w:tgtFrame="_blank" w:history="1">
        <w:r w:rsidRPr="00DB0715">
          <w:rPr>
            <w:rStyle w:val="arvts96"/>
            <w:lang w:val="uk-UA"/>
          </w:rPr>
          <w:t>Державного стандарту</w:t>
        </w:r>
      </w:hyperlink>
      <w:r w:rsidRPr="00DB0715">
        <w:rPr>
          <w:lang w:val="uk-UA"/>
        </w:rPr>
        <w:t xml:space="preserve"> здійснюється шляхом державної підсумкової атестації в установленому законодавством порядку.</w:t>
      </w:r>
    </w:p>
    <w:p w:rsidR="00DB0715" w:rsidRPr="00DB0715" w:rsidRDefault="00DB0715" w:rsidP="00DB0715">
      <w:pPr>
        <w:pStyle w:val="rvps2"/>
        <w:jc w:val="both"/>
        <w:rPr>
          <w:lang w:val="uk-UA"/>
        </w:rPr>
      </w:pPr>
      <w:r w:rsidRPr="00DB0715">
        <w:rPr>
          <w:lang w:val="uk-UA"/>
        </w:rPr>
        <w:t>Оцінювання результатів навчання учнівства з навчальних предметів, інтегрованих курсів здійснюють відповідно до загальних критеріїв оцінювання та галузевих критеріїв, у яких ураховано характеристики груп загальних результатів навчання відповідної освітньої галузі.</w:t>
      </w:r>
    </w:p>
    <w:p w:rsidR="00DB0715" w:rsidRPr="00DB0715" w:rsidRDefault="00DB0715" w:rsidP="00DB0715">
      <w:pPr>
        <w:pStyle w:val="rvps2"/>
        <w:jc w:val="both"/>
        <w:rPr>
          <w:lang w:val="uk-UA"/>
        </w:rPr>
      </w:pPr>
      <w:r w:rsidRPr="00DB0715">
        <w:rPr>
          <w:lang w:val="uk-UA"/>
        </w:rPr>
        <w:t>Оцінювання здійснюють із застосуванням завдань різних когнітивних рівнів: на відтворення знань, на розуміння, на застосування в стандартних і змінених навчальних ситуаціях, уміння висловлювати власні судження, ставлення тощо.</w:t>
      </w:r>
    </w:p>
    <w:p w:rsidR="00DB0715" w:rsidRPr="00DB0715" w:rsidRDefault="00DB0715" w:rsidP="00DB0715">
      <w:pPr>
        <w:pStyle w:val="rvps2"/>
        <w:jc w:val="both"/>
        <w:rPr>
          <w:lang w:val="uk-UA"/>
        </w:rPr>
      </w:pPr>
      <w:r w:rsidRPr="00DB0715">
        <w:rPr>
          <w:lang w:val="uk-UA"/>
        </w:rPr>
        <w:t>Частотність і процедури проведення оцінювання, а також види діяльності, результати яких підлягають оцінюванню, педагоги визначають з урахуванням дидактичної мети, особливостей змісту навчального предмета / інтегрованого курсу та з урахуванням етапу опанування програмовим матеріалом у цілому та етапу опанування очікуваним результатом навчання зокрема.</w:t>
      </w:r>
    </w:p>
    <w:p w:rsidR="00DB0715" w:rsidRPr="00DB0715" w:rsidRDefault="00DB0715" w:rsidP="00DB0715">
      <w:pPr>
        <w:pStyle w:val="rvps2"/>
        <w:jc w:val="both"/>
        <w:rPr>
          <w:lang w:val="uk-UA"/>
        </w:rPr>
      </w:pPr>
      <w:r w:rsidRPr="00DB0715">
        <w:rPr>
          <w:lang w:val="uk-UA"/>
        </w:rPr>
        <w:t>Технології та підходи до оцінювання в різних класах закладу загальної середньої освіти можуть мати відмінності, що спрямовані на реалізацію освітньої програми закладу освіти.</w:t>
      </w:r>
    </w:p>
    <w:p w:rsidR="00DB0715" w:rsidRPr="00DB0715" w:rsidRDefault="00DB0715" w:rsidP="00DB0715">
      <w:pPr>
        <w:pStyle w:val="rvps2"/>
        <w:jc w:val="both"/>
      </w:pPr>
      <w:proofErr w:type="spellStart"/>
      <w:r w:rsidRPr="00DB0715">
        <w:t>Оцінювання</w:t>
      </w:r>
      <w:proofErr w:type="spellEnd"/>
      <w:r w:rsidRPr="00DB0715">
        <w:t xml:space="preserve"> </w:t>
      </w:r>
      <w:proofErr w:type="spellStart"/>
      <w:r w:rsidRPr="00DB0715">
        <w:t>результатів</w:t>
      </w:r>
      <w:proofErr w:type="spellEnd"/>
      <w:r w:rsidRPr="00DB0715">
        <w:t xml:space="preserve"> </w:t>
      </w:r>
      <w:proofErr w:type="spellStart"/>
      <w:r w:rsidRPr="00DB0715">
        <w:t>навчання</w:t>
      </w:r>
      <w:proofErr w:type="spellEnd"/>
      <w:r w:rsidRPr="00DB0715">
        <w:t xml:space="preserve"> </w:t>
      </w:r>
      <w:proofErr w:type="spellStart"/>
      <w:r w:rsidRPr="00DB0715">
        <w:t>здійснюють</w:t>
      </w:r>
      <w:proofErr w:type="spellEnd"/>
      <w:r w:rsidRPr="00DB0715">
        <w:t xml:space="preserve"> </w:t>
      </w:r>
      <w:proofErr w:type="spellStart"/>
      <w:r w:rsidRPr="00DB0715">
        <w:t>із</w:t>
      </w:r>
      <w:proofErr w:type="spellEnd"/>
      <w:r w:rsidRPr="00DB0715">
        <w:t xml:space="preserve"> </w:t>
      </w:r>
      <w:proofErr w:type="spellStart"/>
      <w:r w:rsidRPr="00DB0715">
        <w:t>застосуванням</w:t>
      </w:r>
      <w:proofErr w:type="spellEnd"/>
      <w:r w:rsidRPr="00DB0715">
        <w:t xml:space="preserve"> </w:t>
      </w:r>
      <w:proofErr w:type="gramStart"/>
      <w:r w:rsidRPr="00DB0715">
        <w:t>таких</w:t>
      </w:r>
      <w:proofErr w:type="gramEnd"/>
      <w:r w:rsidRPr="00DB0715">
        <w:t xml:space="preserve"> </w:t>
      </w:r>
      <w:proofErr w:type="spellStart"/>
      <w:r w:rsidRPr="00DB0715">
        <w:t>способів</w:t>
      </w:r>
      <w:proofErr w:type="spellEnd"/>
      <w:r w:rsidRPr="00DB0715">
        <w:t xml:space="preserve"> </w:t>
      </w:r>
      <w:proofErr w:type="spellStart"/>
      <w:r w:rsidRPr="00DB0715">
        <w:t>і</w:t>
      </w:r>
      <w:proofErr w:type="spellEnd"/>
      <w:r w:rsidRPr="00DB0715">
        <w:t xml:space="preserve"> </w:t>
      </w:r>
      <w:proofErr w:type="spellStart"/>
      <w:r w:rsidRPr="00DB0715">
        <w:t>засобів</w:t>
      </w:r>
      <w:proofErr w:type="spellEnd"/>
      <w:r w:rsidRPr="00DB0715">
        <w:t>:</w:t>
      </w:r>
    </w:p>
    <w:p w:rsidR="00DB0715" w:rsidRPr="00DB0715" w:rsidRDefault="00DB0715" w:rsidP="00DB0715">
      <w:pPr>
        <w:pStyle w:val="rvps2"/>
        <w:jc w:val="both"/>
      </w:pPr>
      <w:r w:rsidRPr="00DB0715">
        <w:t>-</w:t>
      </w:r>
      <w:proofErr w:type="spellStart"/>
      <w:r w:rsidRPr="00DB0715">
        <w:t>усного</w:t>
      </w:r>
      <w:proofErr w:type="spellEnd"/>
      <w:r w:rsidRPr="00DB0715">
        <w:t xml:space="preserve"> (</w:t>
      </w:r>
      <w:proofErr w:type="spellStart"/>
      <w:r w:rsidRPr="00DB0715">
        <w:t>опитування</w:t>
      </w:r>
      <w:proofErr w:type="spellEnd"/>
      <w:r w:rsidRPr="00DB0715">
        <w:t xml:space="preserve"> </w:t>
      </w:r>
      <w:proofErr w:type="spellStart"/>
      <w:r w:rsidRPr="00DB0715">
        <w:t>індивідуальне</w:t>
      </w:r>
      <w:proofErr w:type="spellEnd"/>
      <w:r w:rsidRPr="00DB0715">
        <w:t xml:space="preserve">, </w:t>
      </w:r>
      <w:proofErr w:type="spellStart"/>
      <w:r w:rsidRPr="00DB0715">
        <w:t>групове</w:t>
      </w:r>
      <w:proofErr w:type="spellEnd"/>
      <w:r w:rsidRPr="00DB0715">
        <w:t xml:space="preserve"> </w:t>
      </w:r>
      <w:proofErr w:type="spellStart"/>
      <w:r w:rsidRPr="00DB0715">
        <w:t>тощо</w:t>
      </w:r>
      <w:proofErr w:type="spellEnd"/>
      <w:r w:rsidRPr="00DB0715">
        <w:t>);</w:t>
      </w:r>
    </w:p>
    <w:p w:rsidR="00DB0715" w:rsidRPr="00DB0715" w:rsidRDefault="00DB0715" w:rsidP="00DB0715">
      <w:pPr>
        <w:pStyle w:val="rvps2"/>
        <w:jc w:val="both"/>
      </w:pPr>
      <w:r w:rsidRPr="00DB0715">
        <w:t>-</w:t>
      </w:r>
      <w:proofErr w:type="spellStart"/>
      <w:r w:rsidRPr="00DB0715">
        <w:t>письмового</w:t>
      </w:r>
      <w:proofErr w:type="spellEnd"/>
      <w:r w:rsidRPr="00DB0715">
        <w:t xml:space="preserve"> (</w:t>
      </w:r>
      <w:proofErr w:type="spellStart"/>
      <w:r w:rsidRPr="00DB0715">
        <w:t>окремі</w:t>
      </w:r>
      <w:proofErr w:type="spellEnd"/>
      <w:r w:rsidRPr="00DB0715">
        <w:t xml:space="preserve"> </w:t>
      </w:r>
      <w:proofErr w:type="spellStart"/>
      <w:r w:rsidRPr="00DB0715">
        <w:t>навчальні</w:t>
      </w:r>
      <w:proofErr w:type="spellEnd"/>
      <w:r w:rsidRPr="00DB0715">
        <w:t xml:space="preserve"> </w:t>
      </w:r>
      <w:proofErr w:type="spellStart"/>
      <w:r w:rsidRPr="00DB0715">
        <w:t>завдання</w:t>
      </w:r>
      <w:proofErr w:type="spellEnd"/>
      <w:r w:rsidRPr="00DB0715">
        <w:t xml:space="preserve">, </w:t>
      </w:r>
      <w:proofErr w:type="spellStart"/>
      <w:r w:rsidRPr="00DB0715">
        <w:t>зокрема</w:t>
      </w:r>
      <w:proofErr w:type="spellEnd"/>
      <w:r w:rsidRPr="00DB0715">
        <w:t xml:space="preserve"> </w:t>
      </w:r>
      <w:proofErr w:type="spellStart"/>
      <w:r w:rsidRPr="00DB0715">
        <w:t>тестові</w:t>
      </w:r>
      <w:proofErr w:type="spellEnd"/>
      <w:r w:rsidRPr="00DB0715">
        <w:t xml:space="preserve"> </w:t>
      </w:r>
      <w:proofErr w:type="spellStart"/>
      <w:r w:rsidRPr="00DB0715">
        <w:t>з</w:t>
      </w:r>
      <w:proofErr w:type="spellEnd"/>
      <w:r w:rsidRPr="00DB0715">
        <w:t xml:space="preserve"> </w:t>
      </w:r>
      <w:proofErr w:type="spellStart"/>
      <w:r w:rsidRPr="00DB0715">
        <w:t>використанням</w:t>
      </w:r>
      <w:proofErr w:type="spellEnd"/>
      <w:r w:rsidRPr="00DB0715">
        <w:t xml:space="preserve"> IT, </w:t>
      </w:r>
      <w:proofErr w:type="spellStart"/>
      <w:r w:rsidRPr="00DB0715">
        <w:t>перекази</w:t>
      </w:r>
      <w:proofErr w:type="spellEnd"/>
      <w:r w:rsidRPr="00DB0715">
        <w:t xml:space="preserve"> </w:t>
      </w:r>
      <w:proofErr w:type="spellStart"/>
      <w:r w:rsidRPr="00DB0715">
        <w:t>тощо</w:t>
      </w:r>
      <w:proofErr w:type="spellEnd"/>
      <w:r w:rsidRPr="00DB0715">
        <w:t xml:space="preserve">, а </w:t>
      </w:r>
      <w:proofErr w:type="spellStart"/>
      <w:r w:rsidRPr="00DB0715">
        <w:t>також</w:t>
      </w:r>
      <w:proofErr w:type="spellEnd"/>
      <w:r w:rsidRPr="00DB0715">
        <w:t xml:space="preserve"> </w:t>
      </w:r>
      <w:proofErr w:type="spellStart"/>
      <w:r w:rsidRPr="00DB0715">
        <w:t>діагностувальні</w:t>
      </w:r>
      <w:proofErr w:type="spellEnd"/>
      <w:r w:rsidRPr="00DB0715">
        <w:t xml:space="preserve"> </w:t>
      </w:r>
      <w:proofErr w:type="spellStart"/>
      <w:r w:rsidRPr="00DB0715">
        <w:t>роботи</w:t>
      </w:r>
      <w:proofErr w:type="spellEnd"/>
      <w:r w:rsidRPr="00DB0715">
        <w:t xml:space="preserve">, </w:t>
      </w:r>
      <w:proofErr w:type="spellStart"/>
      <w:r w:rsidRPr="00DB0715">
        <w:t>диктанти</w:t>
      </w:r>
      <w:proofErr w:type="spellEnd"/>
      <w:r w:rsidRPr="00DB0715">
        <w:t xml:space="preserve"> </w:t>
      </w:r>
      <w:proofErr w:type="spellStart"/>
      <w:r w:rsidRPr="00DB0715">
        <w:t>й</w:t>
      </w:r>
      <w:proofErr w:type="spellEnd"/>
      <w:r w:rsidRPr="00DB0715">
        <w:t xml:space="preserve"> </w:t>
      </w:r>
      <w:proofErr w:type="spellStart"/>
      <w:r w:rsidRPr="00DB0715">
        <w:t>ін</w:t>
      </w:r>
      <w:proofErr w:type="spellEnd"/>
      <w:r w:rsidRPr="00DB0715">
        <w:t>.);</w:t>
      </w:r>
    </w:p>
    <w:p w:rsidR="00DB0715" w:rsidRPr="00DB0715" w:rsidRDefault="00DB0715" w:rsidP="00DB0715">
      <w:pPr>
        <w:pStyle w:val="rvps2"/>
        <w:jc w:val="both"/>
        <w:rPr>
          <w:lang w:val="uk-UA"/>
        </w:rPr>
      </w:pPr>
      <w:r w:rsidRPr="00DB0715">
        <w:lastRenderedPageBreak/>
        <w:t>-практичного (</w:t>
      </w:r>
      <w:proofErr w:type="spellStart"/>
      <w:proofErr w:type="gramStart"/>
      <w:r w:rsidRPr="00DB0715">
        <w:t>досл</w:t>
      </w:r>
      <w:proofErr w:type="gramEnd"/>
      <w:r w:rsidRPr="00DB0715">
        <w:t>ід</w:t>
      </w:r>
      <w:proofErr w:type="spellEnd"/>
      <w:r w:rsidRPr="00DB0715">
        <w:t xml:space="preserve">, практична робота, </w:t>
      </w:r>
      <w:proofErr w:type="spellStart"/>
      <w:r w:rsidRPr="00DB0715">
        <w:t>навчальний</w:t>
      </w:r>
      <w:proofErr w:type="spellEnd"/>
      <w:r w:rsidRPr="00DB0715">
        <w:t xml:space="preserve"> </w:t>
      </w:r>
      <w:proofErr w:type="spellStart"/>
      <w:r w:rsidRPr="00DB0715">
        <w:t>проєкт</w:t>
      </w:r>
      <w:proofErr w:type="spellEnd"/>
      <w:r w:rsidRPr="00DB0715">
        <w:t xml:space="preserve">, </w:t>
      </w:r>
      <w:proofErr w:type="spellStart"/>
      <w:r w:rsidRPr="00DB0715">
        <w:t>учнівське</w:t>
      </w:r>
      <w:proofErr w:type="spellEnd"/>
      <w:r w:rsidRPr="00DB0715">
        <w:t xml:space="preserve"> </w:t>
      </w:r>
      <w:proofErr w:type="spellStart"/>
      <w:r w:rsidRPr="00DB0715">
        <w:t>портфоліо</w:t>
      </w:r>
      <w:proofErr w:type="spellEnd"/>
      <w:r w:rsidRPr="00DB0715">
        <w:t>,</w:t>
      </w:r>
    </w:p>
    <w:p w:rsidR="00DB0715" w:rsidRPr="00DB0715" w:rsidRDefault="00DB0715" w:rsidP="00DB0715">
      <w:pPr>
        <w:pStyle w:val="rvps2"/>
        <w:jc w:val="both"/>
      </w:pPr>
      <w:r w:rsidRPr="00DB0715">
        <w:t xml:space="preserve"> </w:t>
      </w:r>
      <w:proofErr w:type="gramStart"/>
      <w:r w:rsidRPr="00DB0715">
        <w:t>-</w:t>
      </w:r>
      <w:proofErr w:type="spellStart"/>
      <w:r w:rsidRPr="00DB0715">
        <w:t>спостереження</w:t>
      </w:r>
      <w:proofErr w:type="spellEnd"/>
      <w:r w:rsidRPr="00DB0715">
        <w:t xml:space="preserve">, робота </w:t>
      </w:r>
      <w:proofErr w:type="spellStart"/>
      <w:r w:rsidRPr="00DB0715">
        <w:t>з</w:t>
      </w:r>
      <w:proofErr w:type="spellEnd"/>
      <w:r w:rsidRPr="00DB0715">
        <w:t xml:space="preserve"> картами, </w:t>
      </w:r>
      <w:proofErr w:type="spellStart"/>
      <w:r w:rsidRPr="00DB0715">
        <w:t>заповнення</w:t>
      </w:r>
      <w:proofErr w:type="spellEnd"/>
      <w:r w:rsidRPr="00DB0715">
        <w:t xml:space="preserve"> </w:t>
      </w:r>
      <w:proofErr w:type="spellStart"/>
      <w:r w:rsidRPr="00DB0715">
        <w:t>таблиць</w:t>
      </w:r>
      <w:proofErr w:type="spellEnd"/>
      <w:r w:rsidRPr="00DB0715">
        <w:t xml:space="preserve">, </w:t>
      </w:r>
      <w:proofErr w:type="spellStart"/>
      <w:r w:rsidRPr="00DB0715">
        <w:t>побудова</w:t>
      </w:r>
      <w:proofErr w:type="spellEnd"/>
      <w:r w:rsidRPr="00DB0715">
        <w:t xml:space="preserve"> схем, моделей </w:t>
      </w:r>
      <w:proofErr w:type="spellStart"/>
      <w:r w:rsidRPr="00DB0715">
        <w:t>з</w:t>
      </w:r>
      <w:proofErr w:type="spellEnd"/>
      <w:r w:rsidRPr="00DB0715">
        <w:t xml:space="preserve"> </w:t>
      </w:r>
      <w:proofErr w:type="spellStart"/>
      <w:r w:rsidRPr="00DB0715">
        <w:t>використанням</w:t>
      </w:r>
      <w:proofErr w:type="spellEnd"/>
      <w:r w:rsidRPr="00DB0715">
        <w:t xml:space="preserve"> </w:t>
      </w:r>
      <w:proofErr w:type="spellStart"/>
      <w:r w:rsidRPr="00DB0715">
        <w:t>електронних</w:t>
      </w:r>
      <w:proofErr w:type="spellEnd"/>
      <w:r w:rsidRPr="00DB0715">
        <w:t xml:space="preserve"> </w:t>
      </w:r>
      <w:proofErr w:type="spellStart"/>
      <w:r w:rsidRPr="00DB0715">
        <w:t>засобів</w:t>
      </w:r>
      <w:proofErr w:type="spellEnd"/>
      <w:r w:rsidRPr="00DB0715">
        <w:t xml:space="preserve"> </w:t>
      </w:r>
      <w:proofErr w:type="spellStart"/>
      <w:r w:rsidRPr="00DB0715">
        <w:t>навчання</w:t>
      </w:r>
      <w:proofErr w:type="spellEnd"/>
      <w:r w:rsidRPr="00DB0715">
        <w:t xml:space="preserve"> </w:t>
      </w:r>
      <w:proofErr w:type="spellStart"/>
      <w:r w:rsidRPr="00DB0715">
        <w:t>тощо</w:t>
      </w:r>
      <w:proofErr w:type="spellEnd"/>
      <w:r w:rsidRPr="00DB0715">
        <w:t>);</w:t>
      </w:r>
      <w:proofErr w:type="gramEnd"/>
    </w:p>
    <w:p w:rsidR="00DB0715" w:rsidRPr="00DB0715" w:rsidRDefault="00DB0715" w:rsidP="00DB0715">
      <w:pPr>
        <w:pStyle w:val="rvps2"/>
        <w:jc w:val="both"/>
      </w:pPr>
      <w:r w:rsidRPr="00DB0715">
        <w:t xml:space="preserve">-комплексного, </w:t>
      </w:r>
      <w:proofErr w:type="spellStart"/>
      <w:r w:rsidRPr="00DB0715">
        <w:t>що</w:t>
      </w:r>
      <w:proofErr w:type="spellEnd"/>
      <w:r w:rsidRPr="00DB0715">
        <w:t xml:space="preserve"> </w:t>
      </w:r>
      <w:proofErr w:type="spellStart"/>
      <w:r w:rsidRPr="00DB0715">
        <w:t>поєднує</w:t>
      </w:r>
      <w:proofErr w:type="spellEnd"/>
      <w:r w:rsidRPr="00DB0715">
        <w:t xml:space="preserve"> </w:t>
      </w:r>
      <w:proofErr w:type="spellStart"/>
      <w:proofErr w:type="gramStart"/>
      <w:r w:rsidRPr="00DB0715">
        <w:t>р</w:t>
      </w:r>
      <w:proofErr w:type="gramEnd"/>
      <w:r w:rsidRPr="00DB0715">
        <w:t>ізні</w:t>
      </w:r>
      <w:proofErr w:type="spellEnd"/>
      <w:r w:rsidRPr="00DB0715">
        <w:t xml:space="preserve"> </w:t>
      </w:r>
      <w:proofErr w:type="spellStart"/>
      <w:r w:rsidRPr="00DB0715">
        <w:t>способи</w:t>
      </w:r>
      <w:proofErr w:type="spellEnd"/>
      <w:r w:rsidRPr="00DB0715">
        <w:t xml:space="preserve"> </w:t>
      </w:r>
      <w:proofErr w:type="spellStart"/>
      <w:r w:rsidRPr="00DB0715">
        <w:t>й</w:t>
      </w:r>
      <w:proofErr w:type="spellEnd"/>
      <w:r w:rsidRPr="00DB0715">
        <w:t xml:space="preserve"> </w:t>
      </w:r>
      <w:proofErr w:type="spellStart"/>
      <w:r w:rsidRPr="00DB0715">
        <w:t>засоби</w:t>
      </w:r>
      <w:proofErr w:type="spellEnd"/>
      <w:r w:rsidRPr="00DB0715">
        <w:t xml:space="preserve"> </w:t>
      </w:r>
      <w:proofErr w:type="spellStart"/>
      <w:r w:rsidRPr="00DB0715">
        <w:t>оцінювання</w:t>
      </w:r>
      <w:proofErr w:type="spellEnd"/>
      <w:r w:rsidRPr="00DB0715">
        <w:t xml:space="preserve">, </w:t>
      </w:r>
      <w:proofErr w:type="spellStart"/>
      <w:r w:rsidRPr="00DB0715">
        <w:t>кілька</w:t>
      </w:r>
      <w:proofErr w:type="spellEnd"/>
      <w:r w:rsidRPr="00DB0715">
        <w:t xml:space="preserve"> </w:t>
      </w:r>
      <w:proofErr w:type="spellStart"/>
      <w:r w:rsidRPr="00DB0715">
        <w:t>змістових</w:t>
      </w:r>
      <w:proofErr w:type="spellEnd"/>
      <w:r w:rsidRPr="00DB0715">
        <w:t xml:space="preserve"> </w:t>
      </w:r>
      <w:proofErr w:type="spellStart"/>
      <w:r w:rsidRPr="00DB0715">
        <w:t>одиниць</w:t>
      </w:r>
      <w:proofErr w:type="spellEnd"/>
      <w:r w:rsidRPr="00DB0715">
        <w:t xml:space="preserve"> </w:t>
      </w:r>
      <w:proofErr w:type="spellStart"/>
      <w:r w:rsidRPr="00DB0715">
        <w:t>певної</w:t>
      </w:r>
      <w:proofErr w:type="spellEnd"/>
      <w:r w:rsidRPr="00DB0715">
        <w:t xml:space="preserve"> </w:t>
      </w:r>
      <w:proofErr w:type="spellStart"/>
      <w:r w:rsidRPr="00DB0715">
        <w:t>програмової</w:t>
      </w:r>
      <w:proofErr w:type="spellEnd"/>
      <w:r w:rsidRPr="00DB0715">
        <w:t xml:space="preserve"> теми / </w:t>
      </w:r>
      <w:proofErr w:type="spellStart"/>
      <w:r w:rsidRPr="00DB0715">
        <w:t>частини</w:t>
      </w:r>
      <w:proofErr w:type="spellEnd"/>
      <w:r w:rsidRPr="00DB0715">
        <w:t xml:space="preserve"> теми (</w:t>
      </w:r>
      <w:proofErr w:type="spellStart"/>
      <w:r w:rsidRPr="00DB0715">
        <w:t>якщо</w:t>
      </w:r>
      <w:proofErr w:type="spellEnd"/>
      <w:r w:rsidRPr="00DB0715">
        <w:t xml:space="preserve"> тема велика за </w:t>
      </w:r>
      <w:proofErr w:type="spellStart"/>
      <w:r w:rsidRPr="00DB0715">
        <w:t>обсягом</w:t>
      </w:r>
      <w:proofErr w:type="spellEnd"/>
      <w:r w:rsidRPr="00DB0715">
        <w:t xml:space="preserve">) / </w:t>
      </w:r>
      <w:proofErr w:type="spellStart"/>
      <w:r w:rsidRPr="00DB0715">
        <w:t>кількох</w:t>
      </w:r>
      <w:proofErr w:type="spellEnd"/>
      <w:r w:rsidRPr="00DB0715">
        <w:t xml:space="preserve"> тем </w:t>
      </w:r>
      <w:proofErr w:type="spellStart"/>
      <w:r w:rsidRPr="00DB0715">
        <w:t>чи</w:t>
      </w:r>
      <w:proofErr w:type="spellEnd"/>
      <w:r w:rsidRPr="00DB0715">
        <w:t xml:space="preserve"> </w:t>
      </w:r>
      <w:proofErr w:type="spellStart"/>
      <w:r w:rsidRPr="00DB0715">
        <w:t>розділу</w:t>
      </w:r>
      <w:proofErr w:type="spellEnd"/>
      <w:r w:rsidRPr="00DB0715">
        <w:t xml:space="preserve"> </w:t>
      </w:r>
      <w:proofErr w:type="spellStart"/>
      <w:r w:rsidRPr="00DB0715">
        <w:t>і</w:t>
      </w:r>
      <w:proofErr w:type="spellEnd"/>
      <w:r w:rsidRPr="00DB0715">
        <w:t xml:space="preserve"> </w:t>
      </w:r>
      <w:proofErr w:type="spellStart"/>
      <w:r w:rsidRPr="00DB0715">
        <w:t>передбачають</w:t>
      </w:r>
      <w:proofErr w:type="spellEnd"/>
      <w:r w:rsidRPr="00DB0715">
        <w:t xml:space="preserve"> </w:t>
      </w:r>
      <w:proofErr w:type="spellStart"/>
      <w:r w:rsidRPr="00DB0715">
        <w:t>оцінювання</w:t>
      </w:r>
      <w:proofErr w:type="spellEnd"/>
      <w:r w:rsidRPr="00DB0715">
        <w:t xml:space="preserve"> (за </w:t>
      </w:r>
      <w:proofErr w:type="spellStart"/>
      <w:r w:rsidRPr="00DB0715">
        <w:t>кількома</w:t>
      </w:r>
      <w:proofErr w:type="spellEnd"/>
      <w:r w:rsidRPr="00DB0715">
        <w:t xml:space="preserve"> </w:t>
      </w:r>
      <w:proofErr w:type="spellStart"/>
      <w:r w:rsidRPr="00DB0715">
        <w:t>групами</w:t>
      </w:r>
      <w:proofErr w:type="spellEnd"/>
      <w:r w:rsidRPr="00DB0715">
        <w:t xml:space="preserve"> </w:t>
      </w:r>
      <w:proofErr w:type="spellStart"/>
      <w:r w:rsidRPr="00DB0715">
        <w:t>результатів</w:t>
      </w:r>
      <w:proofErr w:type="spellEnd"/>
      <w:r w:rsidRPr="00DB0715">
        <w:t xml:space="preserve"> </w:t>
      </w:r>
      <w:proofErr w:type="spellStart"/>
      <w:r w:rsidRPr="00DB0715">
        <w:t>або</w:t>
      </w:r>
      <w:proofErr w:type="spellEnd"/>
      <w:r w:rsidRPr="00DB0715">
        <w:t xml:space="preserve"> </w:t>
      </w:r>
      <w:proofErr w:type="spellStart"/>
      <w:r w:rsidRPr="00DB0715">
        <w:t>їх</w:t>
      </w:r>
      <w:proofErr w:type="spellEnd"/>
      <w:r w:rsidRPr="00DB0715">
        <w:t xml:space="preserve"> </w:t>
      </w:r>
      <w:proofErr w:type="spellStart"/>
      <w:r w:rsidRPr="00DB0715">
        <w:t>складниками</w:t>
      </w:r>
      <w:proofErr w:type="spellEnd"/>
      <w:r w:rsidRPr="00DB0715">
        <w:t>).</w:t>
      </w:r>
    </w:p>
    <w:p w:rsidR="00DB0715" w:rsidRPr="00DB0715" w:rsidRDefault="00DB0715" w:rsidP="00DB0715">
      <w:pPr>
        <w:shd w:val="clear" w:color="auto" w:fill="FFFFFF"/>
        <w:rPr>
          <w:color w:val="2C2F34"/>
          <w:sz w:val="24"/>
          <w:szCs w:val="24"/>
        </w:rPr>
      </w:pPr>
      <w:r w:rsidRPr="00DB0715">
        <w:rPr>
          <w:sz w:val="24"/>
          <w:szCs w:val="24"/>
        </w:rPr>
        <w:t xml:space="preserve">            Семестрове оцінювання здійснюють за групами результатів навчання, визначених </w:t>
      </w:r>
      <w:hyperlink r:id="rId11" w:anchor="n16" w:tgtFrame="_blank" w:history="1">
        <w:r w:rsidRPr="00DB0715">
          <w:rPr>
            <w:rStyle w:val="arvts96"/>
            <w:color w:val="auto"/>
          </w:rPr>
          <w:t>Державним стандартом базової середньої освіти</w:t>
        </w:r>
      </w:hyperlink>
      <w:r w:rsidRPr="00DB0715">
        <w:rPr>
          <w:sz w:val="24"/>
          <w:szCs w:val="24"/>
        </w:rPr>
        <w:t>.</w:t>
      </w:r>
      <w:r w:rsidRPr="00DB0715">
        <w:rPr>
          <w:color w:val="2C2F34"/>
          <w:sz w:val="24"/>
          <w:szCs w:val="24"/>
        </w:rPr>
        <w:t xml:space="preserve"> Наприкінці семестру учитель або вчителька може проводити одну комплексну підсумкову роботу за всіма групами результатів чи кілька підсумкових робіт за окремими групами. Або ж запланувати підсумкові роботи за кожною з груп результатів протягом семестру і не проводити фінальну комплексну підсумкову роботу.</w:t>
      </w:r>
    </w:p>
    <w:p w:rsidR="00DB0715" w:rsidRPr="00DB0715" w:rsidRDefault="00DB0715" w:rsidP="00DB0715">
      <w:pPr>
        <w:shd w:val="clear" w:color="auto" w:fill="FFFFFF"/>
        <w:rPr>
          <w:color w:val="2C2F34"/>
          <w:sz w:val="24"/>
          <w:szCs w:val="24"/>
        </w:rPr>
      </w:pPr>
      <w:r w:rsidRPr="00DB0715">
        <w:rPr>
          <w:color w:val="2C2F34"/>
          <w:sz w:val="24"/>
          <w:szCs w:val="24"/>
        </w:rPr>
        <w:t>Таким чином, семестрову оцінку за певною групою результатів виставляють на підставі двох (або більше) поточних оцінок за групами результатів та оцінки за підсумкову роботу (оцінок за підсумкові роботи).</w:t>
      </w:r>
    </w:p>
    <w:p w:rsidR="00DB0715" w:rsidRPr="00DB0715" w:rsidRDefault="00DB0715" w:rsidP="00DB0715">
      <w:pPr>
        <w:shd w:val="clear" w:color="auto" w:fill="FFFFFF"/>
        <w:rPr>
          <w:color w:val="2C2F34"/>
          <w:sz w:val="24"/>
          <w:szCs w:val="24"/>
        </w:rPr>
      </w:pPr>
      <w:r w:rsidRPr="00DB0715">
        <w:rPr>
          <w:color w:val="2C2F34"/>
          <w:sz w:val="24"/>
          <w:szCs w:val="24"/>
        </w:rPr>
        <w:t>Якщо учень або учениця були відсутні, коли проводилася підсумкова робота, семестрову оцінку за цю групу результатів виставляють на основі наявних поточних оцінок за групами результатів.</w:t>
      </w:r>
    </w:p>
    <w:p w:rsidR="00DB0715" w:rsidRPr="00DB0715" w:rsidRDefault="00DB0715" w:rsidP="00DB0715">
      <w:pPr>
        <w:shd w:val="clear" w:color="auto" w:fill="FFFFFF"/>
        <w:rPr>
          <w:color w:val="2C2F34"/>
          <w:sz w:val="24"/>
          <w:szCs w:val="24"/>
        </w:rPr>
      </w:pPr>
      <w:r w:rsidRPr="00DB0715">
        <w:rPr>
          <w:color w:val="2C2F34"/>
          <w:sz w:val="24"/>
          <w:szCs w:val="24"/>
        </w:rPr>
        <w:t>Виконувати підсумкову роботу, яка була пропущена, учню / учениці не потрібно.</w:t>
      </w:r>
    </w:p>
    <w:p w:rsidR="00DB0715" w:rsidRPr="00DB0715" w:rsidRDefault="00DB0715" w:rsidP="00DB0715">
      <w:pPr>
        <w:shd w:val="clear" w:color="auto" w:fill="FFFFFF"/>
        <w:rPr>
          <w:color w:val="2C2F34"/>
          <w:sz w:val="24"/>
          <w:szCs w:val="24"/>
        </w:rPr>
      </w:pPr>
      <w:r w:rsidRPr="00DB0715">
        <w:rPr>
          <w:color w:val="2C2F34"/>
          <w:sz w:val="24"/>
          <w:szCs w:val="24"/>
        </w:rPr>
        <w:t>Якщо в учня / учениці немає поточних оцінок за певну групу результатів, він /вона мають виконати відповідну підсумкову роботу.</w:t>
      </w:r>
    </w:p>
    <w:p w:rsidR="00DB0715" w:rsidRPr="00DB0715" w:rsidRDefault="00DB0715" w:rsidP="00DB0715">
      <w:pPr>
        <w:shd w:val="clear" w:color="auto" w:fill="FFFFFF"/>
        <w:rPr>
          <w:color w:val="2C2F34"/>
          <w:sz w:val="24"/>
          <w:szCs w:val="24"/>
        </w:rPr>
      </w:pPr>
      <w:r w:rsidRPr="00DB0715">
        <w:rPr>
          <w:color w:val="2C2F34"/>
          <w:sz w:val="24"/>
          <w:szCs w:val="24"/>
        </w:rPr>
        <w:t>Загальну семестрову оцінку за навчальний предмет або інтегрований курс виводять як середнє арифметичне семестрових оцінок за групами результатів або з урахуванням ваги кожної окремої групи.</w:t>
      </w:r>
    </w:p>
    <w:p w:rsidR="00DB0715" w:rsidRPr="00DB0715" w:rsidRDefault="00DB0715" w:rsidP="00DB0715">
      <w:pPr>
        <w:shd w:val="clear" w:color="auto" w:fill="FFFFFF"/>
        <w:rPr>
          <w:color w:val="2C2F34"/>
          <w:sz w:val="24"/>
          <w:szCs w:val="24"/>
        </w:rPr>
      </w:pPr>
      <w:r w:rsidRPr="00DB0715">
        <w:rPr>
          <w:color w:val="2C2F34"/>
          <w:sz w:val="24"/>
          <w:szCs w:val="24"/>
        </w:rPr>
        <w:t xml:space="preserve">Поточні оцінки, які вчитель або вчителька виставляють за різні види діяльності учнів та учениць упродовж семестру, але не співвідносять їх з певними групами результатів, не враховують при виведенні семестрової оцінки. Ці оцінки використовують для відстеження індивідуального освітнього поступу та надання зворотного зв’язку учням та ученицям. </w:t>
      </w:r>
      <w:r w:rsidRPr="00DB0715">
        <w:rPr>
          <w:bCs/>
          <w:color w:val="2C2F34"/>
          <w:sz w:val="24"/>
          <w:szCs w:val="24"/>
        </w:rPr>
        <w:t>Оцінювання всіх груп результатів з окремою фіксацією у журналі на одному уроці не є доцільним та обов’язковим</w:t>
      </w:r>
      <w:r w:rsidRPr="00DB0715">
        <w:rPr>
          <w:b/>
          <w:bCs/>
          <w:color w:val="2C2F34"/>
          <w:sz w:val="24"/>
          <w:szCs w:val="24"/>
        </w:rPr>
        <w:t>.</w:t>
      </w:r>
    </w:p>
    <w:p w:rsidR="00DB0715" w:rsidRPr="00DB0715" w:rsidRDefault="00DB0715" w:rsidP="00DB0715">
      <w:pPr>
        <w:shd w:val="clear" w:color="auto" w:fill="FFFFFF"/>
        <w:spacing w:after="300"/>
        <w:rPr>
          <w:color w:val="2C2F34"/>
          <w:sz w:val="24"/>
          <w:szCs w:val="24"/>
        </w:rPr>
      </w:pPr>
      <w:r w:rsidRPr="00DB0715">
        <w:rPr>
          <w:color w:val="2C2F34"/>
          <w:sz w:val="24"/>
          <w:szCs w:val="24"/>
        </w:rPr>
        <w:t>Поточні оцінки за групами результатів враховують під час виведення семестрової оцінки за кожною групою результатів.</w:t>
      </w:r>
    </w:p>
    <w:p w:rsidR="00DB0715" w:rsidRPr="00DB0715" w:rsidRDefault="00DB0715" w:rsidP="00DB0715">
      <w:pPr>
        <w:shd w:val="clear" w:color="auto" w:fill="FFFFFF"/>
        <w:rPr>
          <w:color w:val="2C2F34"/>
          <w:sz w:val="24"/>
          <w:szCs w:val="24"/>
        </w:rPr>
      </w:pPr>
      <w:r w:rsidRPr="00DB0715">
        <w:rPr>
          <w:color w:val="2C2F34"/>
          <w:sz w:val="24"/>
          <w:szCs w:val="24"/>
        </w:rPr>
        <w:t>Для того, щоб вивести семестрову оцінку за кожною групою результатів, учитель або вчителька впродовж семестру може запланувати щонайменше двічі провести поточне оцінювання результатів кожної групи та мінімально одну підсумкову роботу за кожною групою результатів протягом / наприкінці семестру або одну комплексну підсумкову роботу за всіма групами результатів наприкінці семестру. Види робіт для здійснення такого оцінювання можна визначити самостійно або використати ті, які зазначені в модельних навчальних програмах. Тобто під час планування вчителем визначається, на якому уроці і в який спосіб учитель чи вчителька здійснюватимуть поточне чи підсумкове оцінювання результатів певної групи.</w:t>
      </w:r>
    </w:p>
    <w:p w:rsidR="00DB0715" w:rsidRPr="00DB0715" w:rsidRDefault="00DB0715" w:rsidP="00DB0715">
      <w:pPr>
        <w:shd w:val="clear" w:color="auto" w:fill="FFFFFF"/>
        <w:rPr>
          <w:color w:val="2C2F34"/>
          <w:sz w:val="24"/>
          <w:szCs w:val="24"/>
        </w:rPr>
      </w:pPr>
      <w:r w:rsidRPr="00DB0715">
        <w:rPr>
          <w:sz w:val="24"/>
          <w:szCs w:val="24"/>
        </w:rPr>
        <w:t xml:space="preserve"> </w:t>
      </w:r>
      <w:r w:rsidRPr="00DB0715">
        <w:rPr>
          <w:color w:val="2C2F34"/>
          <w:sz w:val="24"/>
          <w:szCs w:val="24"/>
        </w:rPr>
        <w:t xml:space="preserve">Семестрова оцінка може підлягати коригуванню. Семестрове оцінювання можна коригувати за окремими групами результатів. Для цього учень / учениця проходить повторне оцінювання за однією або кількома групами результатів (за бажанням учня / учениці). Навіть у разі проведення комплексної роботи можна запропонувати учню / учениці скоригувати оцінку, виконавши завдання, які охоплюють оцінювання лише певної групи результатів. </w:t>
      </w:r>
    </w:p>
    <w:p w:rsidR="00DB0715" w:rsidRDefault="00DB0715" w:rsidP="00DB0715">
      <w:pPr>
        <w:pStyle w:val="rvps2"/>
        <w:jc w:val="both"/>
        <w:rPr>
          <w:color w:val="2C2F34"/>
          <w:lang w:val="uk-UA" w:eastAsia="uk-UA"/>
        </w:rPr>
      </w:pPr>
      <w:r w:rsidRPr="00DB0715">
        <w:rPr>
          <w:lang w:val="uk-UA"/>
        </w:rPr>
        <w:t xml:space="preserve">           </w:t>
      </w:r>
      <w:proofErr w:type="spellStart"/>
      <w:proofErr w:type="gramStart"/>
      <w:r w:rsidRPr="00DB0715">
        <w:t>Р</w:t>
      </w:r>
      <w:proofErr w:type="gramEnd"/>
      <w:r w:rsidRPr="00DB0715">
        <w:t>ічне</w:t>
      </w:r>
      <w:proofErr w:type="spellEnd"/>
      <w:r w:rsidRPr="00DB0715">
        <w:t xml:space="preserve"> </w:t>
      </w:r>
      <w:proofErr w:type="spellStart"/>
      <w:r w:rsidRPr="00DB0715">
        <w:t>оцінювання</w:t>
      </w:r>
      <w:proofErr w:type="spellEnd"/>
      <w:r w:rsidRPr="00DB0715">
        <w:t xml:space="preserve"> </w:t>
      </w:r>
      <w:proofErr w:type="spellStart"/>
      <w:r w:rsidRPr="00DB0715">
        <w:t>здійснюють</w:t>
      </w:r>
      <w:proofErr w:type="spellEnd"/>
      <w:r w:rsidRPr="00DB0715">
        <w:t xml:space="preserve"> на </w:t>
      </w:r>
      <w:proofErr w:type="spellStart"/>
      <w:r w:rsidRPr="00DB0715">
        <w:t>підставі</w:t>
      </w:r>
      <w:proofErr w:type="spellEnd"/>
      <w:r w:rsidRPr="00DB0715">
        <w:t xml:space="preserve"> семестрового за системою </w:t>
      </w:r>
      <w:proofErr w:type="spellStart"/>
      <w:r w:rsidRPr="00DB0715">
        <w:t>оцінювання</w:t>
      </w:r>
      <w:proofErr w:type="spellEnd"/>
      <w:r w:rsidRPr="00DB0715">
        <w:t xml:space="preserve">, </w:t>
      </w:r>
      <w:proofErr w:type="spellStart"/>
      <w:r w:rsidRPr="00DB0715">
        <w:t>визначеною</w:t>
      </w:r>
      <w:proofErr w:type="spellEnd"/>
      <w:r w:rsidRPr="00DB0715">
        <w:t xml:space="preserve"> </w:t>
      </w:r>
      <w:proofErr w:type="spellStart"/>
      <w:r w:rsidRPr="00DB0715">
        <w:t>законодавством</w:t>
      </w:r>
      <w:proofErr w:type="spellEnd"/>
      <w:r w:rsidRPr="00DB0715">
        <w:t xml:space="preserve">, а </w:t>
      </w:r>
      <w:proofErr w:type="spellStart"/>
      <w:r w:rsidRPr="00DB0715">
        <w:t>результати</w:t>
      </w:r>
      <w:proofErr w:type="spellEnd"/>
      <w:r w:rsidRPr="00DB0715">
        <w:t xml:space="preserve"> такого </w:t>
      </w:r>
      <w:proofErr w:type="spellStart"/>
      <w:r w:rsidRPr="00DB0715">
        <w:t>оцінювання</w:t>
      </w:r>
      <w:proofErr w:type="spellEnd"/>
      <w:r w:rsidRPr="00DB0715">
        <w:t xml:space="preserve"> </w:t>
      </w:r>
      <w:proofErr w:type="spellStart"/>
      <w:r w:rsidRPr="00DB0715">
        <w:t>відображають</w:t>
      </w:r>
      <w:proofErr w:type="spellEnd"/>
      <w:r w:rsidRPr="00DB0715">
        <w:t xml:space="preserve"> у </w:t>
      </w:r>
      <w:proofErr w:type="spellStart"/>
      <w:r w:rsidRPr="00DB0715">
        <w:t>свідоцтві</w:t>
      </w:r>
      <w:proofErr w:type="spellEnd"/>
      <w:r w:rsidRPr="00DB0715">
        <w:t xml:space="preserve"> </w:t>
      </w:r>
      <w:proofErr w:type="spellStart"/>
      <w:r w:rsidRPr="00DB0715">
        <w:t>досягнень</w:t>
      </w:r>
      <w:proofErr w:type="spellEnd"/>
      <w:r w:rsidRPr="00DB0715">
        <w:t xml:space="preserve">, яке </w:t>
      </w:r>
      <w:proofErr w:type="spellStart"/>
      <w:r w:rsidRPr="00DB0715">
        <w:t>видають</w:t>
      </w:r>
      <w:proofErr w:type="spellEnd"/>
      <w:r w:rsidRPr="00DB0715">
        <w:t xml:space="preserve"> </w:t>
      </w:r>
      <w:proofErr w:type="spellStart"/>
      <w:r w:rsidRPr="00DB0715">
        <w:t>учневі</w:t>
      </w:r>
      <w:proofErr w:type="spellEnd"/>
      <w:r w:rsidRPr="00DB0715">
        <w:t xml:space="preserve"> </w:t>
      </w:r>
      <w:proofErr w:type="spellStart"/>
      <w:r w:rsidRPr="00DB0715">
        <w:t>чи</w:t>
      </w:r>
      <w:proofErr w:type="spellEnd"/>
      <w:r w:rsidRPr="00DB0715">
        <w:t xml:space="preserve"> </w:t>
      </w:r>
      <w:proofErr w:type="spellStart"/>
      <w:r w:rsidRPr="00DB0715">
        <w:t>учениці</w:t>
      </w:r>
      <w:proofErr w:type="spellEnd"/>
      <w:r w:rsidRPr="00DB0715">
        <w:t xml:space="preserve"> </w:t>
      </w:r>
      <w:proofErr w:type="spellStart"/>
      <w:r w:rsidRPr="00DB0715">
        <w:t>щороку</w:t>
      </w:r>
      <w:proofErr w:type="spellEnd"/>
      <w:r w:rsidRPr="00DB0715">
        <w:t>.</w:t>
      </w:r>
      <w:r w:rsidRPr="00DB0715">
        <w:rPr>
          <w:lang w:val="uk-UA"/>
        </w:rPr>
        <w:t xml:space="preserve"> </w:t>
      </w:r>
      <w:proofErr w:type="spellStart"/>
      <w:proofErr w:type="gramStart"/>
      <w:r w:rsidRPr="00DB0715">
        <w:rPr>
          <w:color w:val="2C2F34"/>
          <w:lang w:eastAsia="uk-UA"/>
        </w:rPr>
        <w:t>Р</w:t>
      </w:r>
      <w:proofErr w:type="gramEnd"/>
      <w:r w:rsidRPr="00DB0715">
        <w:rPr>
          <w:color w:val="2C2F34"/>
          <w:lang w:eastAsia="uk-UA"/>
        </w:rPr>
        <w:t>ічну</w:t>
      </w:r>
      <w:proofErr w:type="spellEnd"/>
      <w:r w:rsidRPr="00DB0715">
        <w:rPr>
          <w:color w:val="2C2F34"/>
          <w:lang w:eastAsia="uk-UA"/>
        </w:rPr>
        <w:t xml:space="preserve"> </w:t>
      </w:r>
      <w:proofErr w:type="spellStart"/>
      <w:r w:rsidRPr="00DB0715">
        <w:rPr>
          <w:color w:val="2C2F34"/>
          <w:lang w:eastAsia="uk-UA"/>
        </w:rPr>
        <w:t>оцінку</w:t>
      </w:r>
      <w:proofErr w:type="spellEnd"/>
      <w:r w:rsidRPr="00DB0715">
        <w:rPr>
          <w:color w:val="2C2F34"/>
          <w:lang w:eastAsia="uk-UA"/>
        </w:rPr>
        <w:t xml:space="preserve"> </w:t>
      </w:r>
      <w:proofErr w:type="spellStart"/>
      <w:r w:rsidRPr="00DB0715">
        <w:rPr>
          <w:color w:val="2C2F34"/>
          <w:lang w:eastAsia="uk-UA"/>
        </w:rPr>
        <w:t>виставляють</w:t>
      </w:r>
      <w:proofErr w:type="spellEnd"/>
      <w:r w:rsidRPr="00DB0715">
        <w:rPr>
          <w:color w:val="2C2F34"/>
          <w:lang w:eastAsia="uk-UA"/>
        </w:rPr>
        <w:t xml:space="preserve"> на </w:t>
      </w:r>
      <w:proofErr w:type="spellStart"/>
      <w:r w:rsidRPr="00DB0715">
        <w:rPr>
          <w:color w:val="2C2F34"/>
          <w:lang w:eastAsia="uk-UA"/>
        </w:rPr>
        <w:t>підставі</w:t>
      </w:r>
      <w:proofErr w:type="spellEnd"/>
      <w:r w:rsidRPr="00DB0715">
        <w:rPr>
          <w:color w:val="2C2F34"/>
          <w:lang w:eastAsia="uk-UA"/>
        </w:rPr>
        <w:t xml:space="preserve"> </w:t>
      </w:r>
      <w:proofErr w:type="spellStart"/>
      <w:r w:rsidRPr="00DB0715">
        <w:rPr>
          <w:color w:val="2C2F34"/>
          <w:lang w:eastAsia="uk-UA"/>
        </w:rPr>
        <w:t>семестрових</w:t>
      </w:r>
      <w:proofErr w:type="spellEnd"/>
      <w:r w:rsidRPr="00DB0715">
        <w:rPr>
          <w:color w:val="2C2F34"/>
          <w:lang w:eastAsia="uk-UA"/>
        </w:rPr>
        <w:t xml:space="preserve"> </w:t>
      </w:r>
      <w:proofErr w:type="spellStart"/>
      <w:r w:rsidRPr="00DB0715">
        <w:rPr>
          <w:color w:val="2C2F34"/>
          <w:lang w:eastAsia="uk-UA"/>
        </w:rPr>
        <w:t>оцінок</w:t>
      </w:r>
      <w:proofErr w:type="spellEnd"/>
      <w:r w:rsidRPr="00DB0715">
        <w:rPr>
          <w:color w:val="2C2F34"/>
          <w:lang w:eastAsia="uk-UA"/>
        </w:rPr>
        <w:t xml:space="preserve"> за I та II </w:t>
      </w:r>
      <w:proofErr w:type="spellStart"/>
      <w:r w:rsidRPr="00DB0715">
        <w:rPr>
          <w:color w:val="2C2F34"/>
          <w:lang w:eastAsia="uk-UA"/>
        </w:rPr>
        <w:t>семестри</w:t>
      </w:r>
      <w:proofErr w:type="spellEnd"/>
      <w:r w:rsidRPr="00DB0715">
        <w:rPr>
          <w:color w:val="2C2F34"/>
          <w:lang w:eastAsia="uk-UA"/>
        </w:rPr>
        <w:t xml:space="preserve"> (</w:t>
      </w:r>
      <w:proofErr w:type="spellStart"/>
      <w:r w:rsidRPr="00DB0715">
        <w:rPr>
          <w:color w:val="2C2F34"/>
          <w:lang w:eastAsia="uk-UA"/>
        </w:rPr>
        <w:t>або</w:t>
      </w:r>
      <w:proofErr w:type="spellEnd"/>
      <w:r w:rsidRPr="00DB0715">
        <w:rPr>
          <w:color w:val="2C2F34"/>
          <w:lang w:eastAsia="uk-UA"/>
        </w:rPr>
        <w:t xml:space="preserve"> </w:t>
      </w:r>
      <w:proofErr w:type="spellStart"/>
      <w:r w:rsidRPr="00DB0715">
        <w:rPr>
          <w:color w:val="2C2F34"/>
          <w:lang w:eastAsia="uk-UA"/>
        </w:rPr>
        <w:t>скоригованих</w:t>
      </w:r>
      <w:proofErr w:type="spellEnd"/>
      <w:r w:rsidRPr="00DB0715">
        <w:rPr>
          <w:color w:val="2C2F34"/>
          <w:lang w:eastAsia="uk-UA"/>
        </w:rPr>
        <w:t xml:space="preserve"> </w:t>
      </w:r>
      <w:proofErr w:type="spellStart"/>
      <w:r w:rsidRPr="00DB0715">
        <w:rPr>
          <w:color w:val="2C2F34"/>
          <w:lang w:eastAsia="uk-UA"/>
        </w:rPr>
        <w:t>семестрових</w:t>
      </w:r>
      <w:proofErr w:type="spellEnd"/>
      <w:r w:rsidRPr="00DB0715">
        <w:rPr>
          <w:color w:val="2C2F34"/>
          <w:lang w:eastAsia="uk-UA"/>
        </w:rPr>
        <w:t xml:space="preserve"> </w:t>
      </w:r>
      <w:proofErr w:type="spellStart"/>
      <w:r w:rsidRPr="00DB0715">
        <w:rPr>
          <w:color w:val="2C2F34"/>
          <w:lang w:eastAsia="uk-UA"/>
        </w:rPr>
        <w:t>оцінок</w:t>
      </w:r>
      <w:proofErr w:type="spellEnd"/>
      <w:r w:rsidRPr="00DB0715">
        <w:rPr>
          <w:color w:val="2C2F34"/>
          <w:lang w:eastAsia="uk-UA"/>
        </w:rPr>
        <w:t xml:space="preserve">). </w:t>
      </w:r>
      <w:proofErr w:type="spellStart"/>
      <w:proofErr w:type="gramStart"/>
      <w:r w:rsidRPr="00DB0715">
        <w:rPr>
          <w:color w:val="2C2F34"/>
          <w:lang w:eastAsia="uk-UA"/>
        </w:rPr>
        <w:t>Р</w:t>
      </w:r>
      <w:proofErr w:type="gramEnd"/>
      <w:r w:rsidRPr="00DB0715">
        <w:rPr>
          <w:color w:val="2C2F34"/>
          <w:lang w:eastAsia="uk-UA"/>
        </w:rPr>
        <w:t>ічна</w:t>
      </w:r>
      <w:proofErr w:type="spellEnd"/>
      <w:r w:rsidRPr="00DB0715">
        <w:rPr>
          <w:color w:val="2C2F34"/>
          <w:lang w:eastAsia="uk-UA"/>
        </w:rPr>
        <w:t xml:space="preserve"> </w:t>
      </w:r>
      <w:proofErr w:type="spellStart"/>
      <w:r w:rsidRPr="00DB0715">
        <w:rPr>
          <w:color w:val="2C2F34"/>
          <w:lang w:eastAsia="uk-UA"/>
        </w:rPr>
        <w:t>оцінка</w:t>
      </w:r>
      <w:proofErr w:type="spellEnd"/>
      <w:r w:rsidRPr="00DB0715">
        <w:rPr>
          <w:color w:val="2C2F34"/>
          <w:lang w:eastAsia="uk-UA"/>
        </w:rPr>
        <w:t xml:space="preserve"> </w:t>
      </w:r>
      <w:proofErr w:type="spellStart"/>
      <w:r w:rsidRPr="00DB0715">
        <w:rPr>
          <w:color w:val="2C2F34"/>
          <w:lang w:eastAsia="uk-UA"/>
        </w:rPr>
        <w:lastRenderedPageBreak/>
        <w:t>може</w:t>
      </w:r>
      <w:proofErr w:type="spellEnd"/>
      <w:r w:rsidRPr="00DB0715">
        <w:rPr>
          <w:color w:val="2C2F34"/>
          <w:lang w:eastAsia="uk-UA"/>
        </w:rPr>
        <w:t xml:space="preserve"> бути </w:t>
      </w:r>
      <w:proofErr w:type="spellStart"/>
      <w:r w:rsidRPr="00DB0715">
        <w:rPr>
          <w:color w:val="2C2F34"/>
          <w:lang w:eastAsia="uk-UA"/>
        </w:rPr>
        <w:t>середнім</w:t>
      </w:r>
      <w:proofErr w:type="spellEnd"/>
      <w:r w:rsidRPr="00DB0715">
        <w:rPr>
          <w:color w:val="2C2F34"/>
          <w:lang w:eastAsia="uk-UA"/>
        </w:rPr>
        <w:t xml:space="preserve"> </w:t>
      </w:r>
      <w:proofErr w:type="spellStart"/>
      <w:r w:rsidRPr="00DB0715">
        <w:rPr>
          <w:color w:val="2C2F34"/>
          <w:lang w:eastAsia="uk-UA"/>
        </w:rPr>
        <w:t>арифметичним</w:t>
      </w:r>
      <w:proofErr w:type="spellEnd"/>
      <w:r w:rsidRPr="00DB0715">
        <w:rPr>
          <w:color w:val="2C2F34"/>
          <w:lang w:eastAsia="uk-UA"/>
        </w:rPr>
        <w:t xml:space="preserve"> </w:t>
      </w:r>
      <w:proofErr w:type="spellStart"/>
      <w:r w:rsidRPr="00DB0715">
        <w:rPr>
          <w:color w:val="2C2F34"/>
          <w:lang w:eastAsia="uk-UA"/>
        </w:rPr>
        <w:t>оцінок</w:t>
      </w:r>
      <w:proofErr w:type="spellEnd"/>
      <w:r w:rsidRPr="00DB0715">
        <w:rPr>
          <w:color w:val="2C2F34"/>
          <w:lang w:eastAsia="uk-UA"/>
        </w:rPr>
        <w:t xml:space="preserve"> за I та II </w:t>
      </w:r>
      <w:proofErr w:type="spellStart"/>
      <w:r w:rsidRPr="00DB0715">
        <w:rPr>
          <w:color w:val="2C2F34"/>
          <w:lang w:eastAsia="uk-UA"/>
        </w:rPr>
        <w:t>семестри</w:t>
      </w:r>
      <w:proofErr w:type="spellEnd"/>
      <w:r w:rsidRPr="00DB0715">
        <w:rPr>
          <w:color w:val="2C2F34"/>
          <w:lang w:eastAsia="uk-UA"/>
        </w:rPr>
        <w:t xml:space="preserve">. </w:t>
      </w:r>
      <w:proofErr w:type="spellStart"/>
      <w:proofErr w:type="gramStart"/>
      <w:r w:rsidRPr="00DB0715">
        <w:rPr>
          <w:color w:val="2C2F34"/>
          <w:lang w:eastAsia="uk-UA"/>
        </w:rPr>
        <w:t>П</w:t>
      </w:r>
      <w:proofErr w:type="gramEnd"/>
      <w:r w:rsidRPr="00DB0715">
        <w:rPr>
          <w:color w:val="2C2F34"/>
          <w:lang w:eastAsia="uk-UA"/>
        </w:rPr>
        <w:t>ідсумков</w:t>
      </w:r>
      <w:proofErr w:type="spellEnd"/>
      <w:r w:rsidRPr="00DB0715">
        <w:rPr>
          <w:color w:val="2C2F34"/>
          <w:lang w:val="uk-UA" w:eastAsia="uk-UA"/>
        </w:rPr>
        <w:t>а</w:t>
      </w:r>
      <w:r w:rsidRPr="00DB0715">
        <w:rPr>
          <w:color w:val="2C2F34"/>
          <w:lang w:eastAsia="uk-UA"/>
        </w:rPr>
        <w:t xml:space="preserve"> </w:t>
      </w:r>
      <w:proofErr w:type="spellStart"/>
      <w:r w:rsidRPr="00DB0715">
        <w:rPr>
          <w:color w:val="2C2F34"/>
          <w:lang w:eastAsia="uk-UA"/>
        </w:rPr>
        <w:t>комплексн</w:t>
      </w:r>
      <w:proofErr w:type="spellEnd"/>
      <w:r w:rsidRPr="00DB0715">
        <w:rPr>
          <w:color w:val="2C2F34"/>
          <w:lang w:val="uk-UA" w:eastAsia="uk-UA"/>
        </w:rPr>
        <w:t>а</w:t>
      </w:r>
      <w:r w:rsidRPr="00DB0715">
        <w:rPr>
          <w:color w:val="2C2F34"/>
          <w:lang w:eastAsia="uk-UA"/>
        </w:rPr>
        <w:t xml:space="preserve"> робот</w:t>
      </w:r>
      <w:r w:rsidRPr="00DB0715">
        <w:rPr>
          <w:color w:val="2C2F34"/>
          <w:lang w:val="uk-UA" w:eastAsia="uk-UA"/>
        </w:rPr>
        <w:t>а</w:t>
      </w:r>
      <w:r w:rsidRPr="00DB0715">
        <w:rPr>
          <w:color w:val="2C2F34"/>
          <w:lang w:eastAsia="uk-UA"/>
        </w:rPr>
        <w:t xml:space="preserve"> за </w:t>
      </w:r>
      <w:proofErr w:type="spellStart"/>
      <w:r w:rsidRPr="00DB0715">
        <w:rPr>
          <w:color w:val="2C2F34"/>
          <w:lang w:eastAsia="uk-UA"/>
        </w:rPr>
        <w:t>рік</w:t>
      </w:r>
      <w:proofErr w:type="spellEnd"/>
      <w:r w:rsidRPr="00DB0715">
        <w:rPr>
          <w:color w:val="2C2F34"/>
          <w:lang w:eastAsia="uk-UA"/>
        </w:rPr>
        <w:t xml:space="preserve"> не провод</w:t>
      </w:r>
      <w:r w:rsidRPr="00DB0715">
        <w:rPr>
          <w:color w:val="2C2F34"/>
          <w:lang w:val="uk-UA" w:eastAsia="uk-UA"/>
        </w:rPr>
        <w:t>и</w:t>
      </w:r>
      <w:proofErr w:type="spellStart"/>
      <w:r w:rsidRPr="00DB0715">
        <w:rPr>
          <w:color w:val="2C2F34"/>
          <w:lang w:eastAsia="uk-UA"/>
        </w:rPr>
        <w:t>ть</w:t>
      </w:r>
      <w:proofErr w:type="spellEnd"/>
      <w:r w:rsidRPr="00DB0715">
        <w:rPr>
          <w:color w:val="2C2F34"/>
          <w:lang w:val="uk-UA" w:eastAsia="uk-UA"/>
        </w:rPr>
        <w:t>ся.</w:t>
      </w:r>
    </w:p>
    <w:p w:rsidR="00345A44" w:rsidRDefault="00345A44" w:rsidP="00DB0715">
      <w:pPr>
        <w:pStyle w:val="rvps2"/>
        <w:jc w:val="both"/>
        <w:rPr>
          <w:color w:val="2C2F34"/>
          <w:lang w:val="uk-UA" w:eastAsia="uk-UA"/>
        </w:rPr>
      </w:pPr>
    </w:p>
    <w:p w:rsidR="00345A44" w:rsidRPr="00DB0715" w:rsidRDefault="00345A44" w:rsidP="00DB0715">
      <w:pPr>
        <w:pStyle w:val="rvps2"/>
        <w:jc w:val="both"/>
        <w:rPr>
          <w:lang w:val="uk-UA"/>
        </w:rPr>
      </w:pPr>
    </w:p>
    <w:p w:rsidR="00DB0715" w:rsidRPr="00DB0715" w:rsidRDefault="00DB0715" w:rsidP="00DB0715">
      <w:pPr>
        <w:widowControl w:val="0"/>
        <w:tabs>
          <w:tab w:val="left" w:pos="11402"/>
        </w:tabs>
        <w:ind w:left="1221"/>
        <w:jc w:val="both"/>
        <w:rPr>
          <w:b/>
          <w:sz w:val="24"/>
          <w:szCs w:val="24"/>
        </w:rPr>
      </w:pPr>
    </w:p>
    <w:p w:rsidR="00CA41C7" w:rsidRDefault="00CA41C7" w:rsidP="000D1FF1">
      <w:pPr>
        <w:pStyle w:val="rvps2"/>
        <w:spacing w:beforeAutospacing="0" w:afterAutospacing="0"/>
      </w:pPr>
      <w:r>
        <w:tab/>
      </w:r>
      <w:r>
        <w:tab/>
      </w:r>
      <w:r>
        <w:tab/>
      </w:r>
      <w:r>
        <w:tab/>
      </w:r>
      <w:r>
        <w:tab/>
      </w:r>
      <w:r>
        <w:tab/>
      </w:r>
      <w:r>
        <w:tab/>
      </w:r>
      <w:r>
        <w:tab/>
      </w:r>
      <w:r>
        <w:tab/>
      </w:r>
      <w:r>
        <w:tab/>
      </w:r>
      <w:r>
        <w:tab/>
        <w:t>Додаток 9</w:t>
      </w:r>
    </w:p>
    <w:p w:rsidR="00CA41C7" w:rsidRDefault="00CA41C7" w:rsidP="00CA41C7">
      <w:pPr>
        <w:widowControl w:val="0"/>
        <w:pBdr>
          <w:top w:val="nil"/>
          <w:left w:val="nil"/>
          <w:bottom w:val="nil"/>
          <w:right w:val="nil"/>
          <w:between w:val="nil"/>
        </w:pBdr>
        <w:spacing w:after="120"/>
        <w:ind w:left="115" w:right="108" w:firstLine="567"/>
        <w:jc w:val="both"/>
        <w:rPr>
          <w:b/>
          <w:color w:val="000000"/>
          <w:sz w:val="24"/>
          <w:szCs w:val="24"/>
        </w:rPr>
      </w:pPr>
      <w:bookmarkStart w:id="5" w:name="n104"/>
      <w:bookmarkEnd w:id="5"/>
      <w:r>
        <w:rPr>
          <w:b/>
          <w:color w:val="000000"/>
          <w:sz w:val="24"/>
          <w:szCs w:val="24"/>
        </w:rPr>
        <w:t xml:space="preserve">  </w:t>
      </w:r>
      <w:r w:rsidRPr="00E7614A">
        <w:rPr>
          <w:b/>
          <w:color w:val="000000"/>
          <w:sz w:val="24"/>
          <w:szCs w:val="24"/>
        </w:rPr>
        <w:t>Перелік модельних програм</w:t>
      </w:r>
      <w:r>
        <w:rPr>
          <w:b/>
          <w:color w:val="000000"/>
          <w:sz w:val="24"/>
          <w:szCs w:val="24"/>
        </w:rPr>
        <w:t xml:space="preserve">, </w:t>
      </w:r>
      <w:r w:rsidRPr="0087307D">
        <w:rPr>
          <w:b/>
          <w:color w:val="545454"/>
          <w:sz w:val="24"/>
          <w:szCs w:val="24"/>
          <w:shd w:val="clear" w:color="auto" w:fill="FFFFFF"/>
        </w:rPr>
        <w:t>які використовуються в освітньому процесі</w:t>
      </w:r>
    </w:p>
    <w:p w:rsidR="00CA41C7" w:rsidRPr="007037BA" w:rsidRDefault="00CA41C7" w:rsidP="00CA41C7">
      <w:pPr>
        <w:ind w:left="3164" w:firstLine="436"/>
        <w:rPr>
          <w:sz w:val="24"/>
          <w:szCs w:val="24"/>
        </w:rPr>
      </w:pPr>
      <w:r>
        <w:rPr>
          <w:sz w:val="24"/>
          <w:szCs w:val="24"/>
        </w:rPr>
        <w:t xml:space="preserve">   </w:t>
      </w:r>
      <w:r w:rsidRPr="007037BA">
        <w:rPr>
          <w:sz w:val="24"/>
          <w:szCs w:val="24"/>
        </w:rPr>
        <w:t>7  клас</w:t>
      </w:r>
    </w:p>
    <w:p w:rsidR="00CA41C7" w:rsidRPr="00E7614A" w:rsidRDefault="00CA41C7" w:rsidP="00CA41C7">
      <w:pPr>
        <w:widowControl w:val="0"/>
        <w:pBdr>
          <w:top w:val="nil"/>
          <w:left w:val="nil"/>
          <w:bottom w:val="nil"/>
          <w:right w:val="nil"/>
          <w:between w:val="nil"/>
        </w:pBdr>
        <w:spacing w:after="120"/>
        <w:ind w:left="115" w:right="108" w:firstLine="567"/>
        <w:jc w:val="both"/>
        <w:rPr>
          <w:b/>
          <w:color w:val="000000"/>
          <w:sz w:val="24"/>
          <w:szCs w:val="24"/>
        </w:rPr>
      </w:pPr>
    </w:p>
    <w:tbl>
      <w:tblPr>
        <w:tblStyle w:val="4"/>
        <w:tblW w:w="9638" w:type="dxa"/>
        <w:tblLayout w:type="fixed"/>
        <w:tblLook w:val="0000"/>
      </w:tblPr>
      <w:tblGrid>
        <w:gridCol w:w="2409"/>
        <w:gridCol w:w="2410"/>
        <w:gridCol w:w="4819"/>
      </w:tblGrid>
      <w:tr w:rsidR="00CA41C7" w:rsidTr="00E40C7E">
        <w:tc>
          <w:tcPr>
            <w:tcW w:w="2409" w:type="dxa"/>
            <w:tcBorders>
              <w:top w:val="single" w:sz="4" w:space="0" w:color="000000"/>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center"/>
              <w:rPr>
                <w:color w:val="000000"/>
                <w:sz w:val="24"/>
                <w:szCs w:val="24"/>
              </w:rPr>
            </w:pPr>
            <w:r w:rsidRPr="002F10F7">
              <w:rPr>
                <w:color w:val="000000"/>
                <w:sz w:val="24"/>
                <w:szCs w:val="24"/>
              </w:rPr>
              <w:t>Освітня галузь</w:t>
            </w:r>
          </w:p>
        </w:tc>
        <w:tc>
          <w:tcPr>
            <w:tcW w:w="2410" w:type="dxa"/>
            <w:tcBorders>
              <w:top w:val="single" w:sz="4" w:space="0" w:color="000000"/>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center"/>
              <w:rPr>
                <w:color w:val="000000"/>
                <w:sz w:val="24"/>
                <w:szCs w:val="24"/>
              </w:rPr>
            </w:pPr>
            <w:r w:rsidRPr="002F10F7">
              <w:rPr>
                <w:color w:val="000000"/>
                <w:sz w:val="24"/>
                <w:szCs w:val="24"/>
              </w:rPr>
              <w:t>Перелік предметів та галузевих інтегрованих курсів</w:t>
            </w:r>
          </w:p>
        </w:tc>
        <w:tc>
          <w:tcPr>
            <w:tcW w:w="4819" w:type="dxa"/>
            <w:tcBorders>
              <w:top w:val="single" w:sz="4" w:space="0" w:color="000000"/>
              <w:left w:val="single" w:sz="4" w:space="0" w:color="000000"/>
              <w:bottom w:val="single" w:sz="4" w:space="0" w:color="000000"/>
              <w:right w:val="single" w:sz="4" w:space="0" w:color="000000"/>
            </w:tcBorders>
          </w:tcPr>
          <w:p w:rsidR="00CA41C7" w:rsidRPr="002F10F7" w:rsidRDefault="00CA41C7" w:rsidP="00E40C7E">
            <w:pPr>
              <w:widowControl w:val="0"/>
              <w:pBdr>
                <w:top w:val="nil"/>
                <w:left w:val="nil"/>
                <w:bottom w:val="nil"/>
                <w:right w:val="nil"/>
                <w:between w:val="nil"/>
              </w:pBdr>
              <w:spacing w:after="120"/>
              <w:ind w:hanging="54"/>
              <w:jc w:val="center"/>
              <w:rPr>
                <w:color w:val="000000"/>
                <w:sz w:val="24"/>
                <w:szCs w:val="24"/>
              </w:rPr>
            </w:pPr>
            <w:r w:rsidRPr="002F10F7">
              <w:rPr>
                <w:color w:val="000000"/>
                <w:sz w:val="24"/>
                <w:szCs w:val="24"/>
              </w:rPr>
              <w:t>Модельна програма</w:t>
            </w:r>
          </w:p>
        </w:tc>
      </w:tr>
      <w:tr w:rsidR="00CA41C7" w:rsidTr="00E40C7E">
        <w:trPr>
          <w:cantSplit/>
        </w:trPr>
        <w:tc>
          <w:tcPr>
            <w:tcW w:w="2409" w:type="dxa"/>
            <w:vMerge w:val="restart"/>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Мовно-літературна</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Українська мова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pPr>
            <w:r w:rsidRPr="001F3154">
              <w:t>Модельна навчальна програма «Українська мова 5-6 класи» для закладів загальної середньої освіти (</w:t>
            </w:r>
            <w:proofErr w:type="spellStart"/>
            <w:r w:rsidRPr="001F3154">
              <w:t>авт.Заболотний</w:t>
            </w:r>
            <w:proofErr w:type="spellEnd"/>
            <w:r w:rsidRPr="001F3154">
              <w:t xml:space="preserve"> О.В. Заболотний В.В., </w:t>
            </w:r>
            <w:proofErr w:type="spellStart"/>
            <w:r w:rsidRPr="001F3154">
              <w:t>Лавринчук</w:t>
            </w:r>
            <w:proofErr w:type="spellEnd"/>
            <w:r w:rsidRPr="001F3154">
              <w:t xml:space="preserve"> В.П. ,</w:t>
            </w:r>
            <w:proofErr w:type="spellStart"/>
            <w:r w:rsidRPr="001F3154">
              <w:t>Плівачук</w:t>
            </w:r>
            <w:proofErr w:type="spellEnd"/>
            <w:r w:rsidRPr="001F3154">
              <w:t xml:space="preserve"> К.В., Попова Т.Д.).</w:t>
            </w:r>
          </w:p>
          <w:p w:rsidR="00CA41C7" w:rsidRDefault="00CA41C7" w:rsidP="00E40C7E">
            <w:pPr>
              <w:widowControl w:val="0"/>
              <w:pBdr>
                <w:top w:val="nil"/>
                <w:left w:val="nil"/>
                <w:bottom w:val="nil"/>
                <w:right w:val="nil"/>
                <w:between w:val="nil"/>
              </w:pBdr>
              <w:spacing w:after="120"/>
              <w:jc w:val="both"/>
              <w:rPr>
                <w:color w:val="000000"/>
                <w:sz w:val="24"/>
                <w:szCs w:val="24"/>
              </w:rPr>
            </w:pPr>
            <w:r>
              <w:t>(Наказ Міністерства освіти і науки України від 24.07.2023 № 883)</w:t>
            </w:r>
          </w:p>
        </w:tc>
      </w:tr>
      <w:tr w:rsidR="00CA41C7" w:rsidTr="00E40C7E">
        <w:trPr>
          <w:cantSplit/>
        </w:trPr>
        <w:tc>
          <w:tcPr>
            <w:tcW w:w="2409" w:type="dxa"/>
            <w:vMerge/>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line="276" w:lineRule="auto"/>
              <w:rPr>
                <w:color w:val="000000"/>
              </w:rPr>
            </w:pP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Українська література</w:t>
            </w:r>
          </w:p>
        </w:tc>
        <w:tc>
          <w:tcPr>
            <w:tcW w:w="4819" w:type="dxa"/>
            <w:tcBorders>
              <w:left w:val="single" w:sz="4" w:space="0" w:color="000000"/>
              <w:bottom w:val="single" w:sz="4" w:space="0" w:color="000000"/>
              <w:right w:val="single" w:sz="4" w:space="0" w:color="000000"/>
            </w:tcBorders>
          </w:tcPr>
          <w:p w:rsidR="00CA41C7" w:rsidRPr="00FF75EB" w:rsidRDefault="00CA41C7" w:rsidP="00E40C7E">
            <w:pPr>
              <w:widowControl w:val="0"/>
              <w:pBdr>
                <w:top w:val="nil"/>
                <w:left w:val="nil"/>
                <w:bottom w:val="nil"/>
                <w:right w:val="nil"/>
                <w:between w:val="nil"/>
              </w:pBdr>
              <w:spacing w:after="120"/>
              <w:ind w:firstLine="567"/>
              <w:jc w:val="both"/>
              <w:rPr>
                <w:i/>
                <w:color w:val="000000"/>
                <w:sz w:val="24"/>
                <w:szCs w:val="24"/>
              </w:rPr>
            </w:pPr>
            <w:r>
              <w:t xml:space="preserve">Модельна навчальна програма «Українська література. 7-9 класи» для закладів загальної середньої освіти (авт. Таміла Яценко, Василь </w:t>
            </w:r>
            <w:proofErr w:type="spellStart"/>
            <w:r>
              <w:t>Пахаренко</w:t>
            </w:r>
            <w:proofErr w:type="spellEnd"/>
            <w:r>
              <w:t xml:space="preserve">, Олеся </w:t>
            </w:r>
            <w:proofErr w:type="spellStart"/>
            <w:r>
              <w:t>Слижук</w:t>
            </w:r>
            <w:proofErr w:type="spellEnd"/>
            <w:r>
              <w:t xml:space="preserve">, </w:t>
            </w:r>
            <w:proofErr w:type="spellStart"/>
            <w:r>
              <w:t>ІринаТригуб</w:t>
            </w:r>
            <w:proofErr w:type="spellEnd"/>
            <w:r>
              <w:t>) «Рекомендовано Міністерством освіти і науки України» (наказ Міністерства освіти і науки України від 24.12.2024 року № 1787)</w:t>
            </w:r>
          </w:p>
        </w:tc>
      </w:tr>
      <w:tr w:rsidR="00CA41C7" w:rsidTr="00E40C7E">
        <w:trPr>
          <w:cantSplit/>
        </w:trPr>
        <w:tc>
          <w:tcPr>
            <w:tcW w:w="2409" w:type="dxa"/>
            <w:vMerge/>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line="276" w:lineRule="auto"/>
              <w:rPr>
                <w:color w:val="000000"/>
              </w:rPr>
            </w:pP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Зарубіжна література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«Зарубіжна література. 5–9 класи» для закладів загальної середньої освіти (у редакції 2023 року) (автори </w:t>
            </w:r>
            <w:proofErr w:type="spellStart"/>
            <w:r>
              <w:t>Ніколенко</w:t>
            </w:r>
            <w:proofErr w:type="spellEnd"/>
            <w:r>
              <w:t xml:space="preserve"> О. М., Ісаєва О. О., Клименко Ж. В., </w:t>
            </w:r>
            <w:proofErr w:type="spellStart"/>
            <w:r>
              <w:t>Мацевко-Бекерська</w:t>
            </w:r>
            <w:proofErr w:type="spellEnd"/>
            <w:r>
              <w:t xml:space="preserve"> Л. В., </w:t>
            </w:r>
            <w:proofErr w:type="spellStart"/>
            <w:r>
              <w:t>Юлдашева</w:t>
            </w:r>
            <w:proofErr w:type="spellEnd"/>
            <w:r>
              <w:t xml:space="preserve"> Л. П., </w:t>
            </w:r>
            <w:proofErr w:type="spellStart"/>
            <w:r>
              <w:t>Рудніцька</w:t>
            </w:r>
            <w:proofErr w:type="spellEnd"/>
            <w:r>
              <w:t xml:space="preserve"> Н. П., </w:t>
            </w:r>
            <w:proofErr w:type="spellStart"/>
            <w:r>
              <w:t>Туряниця</w:t>
            </w:r>
            <w:proofErr w:type="spellEnd"/>
            <w:r>
              <w:t xml:space="preserve"> В. Г., </w:t>
            </w:r>
            <w:proofErr w:type="spellStart"/>
            <w:r>
              <w:t>Тіхоненко</w:t>
            </w:r>
            <w:proofErr w:type="spellEnd"/>
            <w:r>
              <w:t xml:space="preserve"> С. О., Вітко М. І., </w:t>
            </w:r>
            <w:proofErr w:type="spellStart"/>
            <w:r>
              <w:t>Джангобекова</w:t>
            </w:r>
            <w:proofErr w:type="spellEnd"/>
            <w:r>
              <w:t xml:space="preserve"> Т. А.)</w:t>
            </w:r>
          </w:p>
          <w:p w:rsidR="00CA41C7" w:rsidRDefault="00CA41C7" w:rsidP="00E40C7E">
            <w:pPr>
              <w:widowControl w:val="0"/>
              <w:pBdr>
                <w:top w:val="nil"/>
                <w:left w:val="nil"/>
                <w:bottom w:val="nil"/>
                <w:right w:val="nil"/>
                <w:between w:val="nil"/>
              </w:pBdr>
              <w:ind w:firstLine="567"/>
              <w:jc w:val="both"/>
              <w:rPr>
                <w:color w:val="000000"/>
                <w:sz w:val="24"/>
                <w:szCs w:val="24"/>
              </w:rPr>
            </w:pPr>
            <w:r>
              <w:t xml:space="preserve"> (Наказ Міністерства освіти і науки України від 10 жовтня 2023 року № 1226)</w:t>
            </w:r>
          </w:p>
        </w:tc>
      </w:tr>
      <w:tr w:rsidR="00CA41C7" w:rsidTr="00E40C7E">
        <w:trPr>
          <w:cantSplit/>
        </w:trPr>
        <w:tc>
          <w:tcPr>
            <w:tcW w:w="2409" w:type="dxa"/>
            <w:vMerge/>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line="276" w:lineRule="auto"/>
              <w:rPr>
                <w:color w:val="000000"/>
              </w:rPr>
            </w:pP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Англійська мова </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rPr>
                <w:color w:val="000000"/>
                <w:sz w:val="24"/>
                <w:szCs w:val="24"/>
              </w:rPr>
            </w:pPr>
            <w:r>
              <w:t xml:space="preserve">Модельна навчальна програма «Іноземна мова. 5-9 класи» для закладів загальної середньої освіти (автори </w:t>
            </w:r>
            <w:proofErr w:type="spellStart"/>
            <w:r>
              <w:t>Зимомря</w:t>
            </w:r>
            <w:proofErr w:type="spellEnd"/>
            <w:r>
              <w:t xml:space="preserve"> І. М., </w:t>
            </w:r>
            <w:proofErr w:type="spellStart"/>
            <w:r>
              <w:t>Мойсюк</w:t>
            </w:r>
            <w:proofErr w:type="spellEnd"/>
            <w:r>
              <w:t xml:space="preserve"> В. А., </w:t>
            </w:r>
            <w:proofErr w:type="spellStart"/>
            <w:r>
              <w:t>Тріфан</w:t>
            </w:r>
            <w:proofErr w:type="spellEnd"/>
            <w:r>
              <w:t xml:space="preserve"> М. С., </w:t>
            </w:r>
            <w:proofErr w:type="spellStart"/>
            <w:r>
              <w:t>Унгурян</w:t>
            </w:r>
            <w:proofErr w:type="spellEnd"/>
            <w:r>
              <w:t xml:space="preserve"> І. К., </w:t>
            </w:r>
            <w:proofErr w:type="spellStart"/>
            <w:r>
              <w:t>Яковчук</w:t>
            </w:r>
            <w:proofErr w:type="spellEnd"/>
            <w:r>
              <w:t xml:space="preserve"> М. В. ) «Рекомендовано Міністерством освіти і науки України» (наказ Міністерства освіти і науки України від 12.07.2021 №795)</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Математична освітня галузь</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Pr>
                <w:color w:val="000000"/>
              </w:rPr>
              <w:t>Алгебра</w:t>
            </w:r>
          </w:p>
        </w:tc>
        <w:tc>
          <w:tcPr>
            <w:tcW w:w="4819" w:type="dxa"/>
            <w:tcBorders>
              <w:left w:val="single" w:sz="4" w:space="0" w:color="000000"/>
              <w:bottom w:val="single" w:sz="4" w:space="0" w:color="000000"/>
              <w:right w:val="single" w:sz="4" w:space="0" w:color="000000"/>
            </w:tcBorders>
          </w:tcPr>
          <w:p w:rsidR="00CA41C7" w:rsidRDefault="00CA41C7" w:rsidP="00E40C7E">
            <w:pPr>
              <w:ind w:left="284"/>
            </w:pPr>
            <w:r>
              <w:t xml:space="preserve">Модельна навчальна програма «Алгебра. 7-9 класи» для закладів загальної середньої освіти (автор </w:t>
            </w:r>
            <w:proofErr w:type="spellStart"/>
            <w:r>
              <w:t>Істер</w:t>
            </w:r>
            <w:proofErr w:type="spellEnd"/>
            <w:r>
              <w:t xml:space="preserve"> О. С.)</w:t>
            </w:r>
          </w:p>
          <w:p w:rsidR="00CA41C7" w:rsidRPr="00416754" w:rsidRDefault="00CA41C7" w:rsidP="00E40C7E">
            <w:pPr>
              <w:ind w:left="284"/>
            </w:pPr>
            <w:r>
              <w:t xml:space="preserve"> (Наказ Міністерства освіти і науки України від 24.07.2023 № 883)</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after="120"/>
              <w:jc w:val="both"/>
              <w:rPr>
                <w:color w:val="000000"/>
              </w:rPr>
            </w:pPr>
            <w:r>
              <w:rPr>
                <w:color w:val="000000"/>
              </w:rPr>
              <w:t>Геометрія</w:t>
            </w:r>
          </w:p>
        </w:tc>
        <w:tc>
          <w:tcPr>
            <w:tcW w:w="4819" w:type="dxa"/>
            <w:tcBorders>
              <w:left w:val="single" w:sz="4" w:space="0" w:color="000000"/>
              <w:bottom w:val="single" w:sz="4" w:space="0" w:color="000000"/>
              <w:right w:val="single" w:sz="4" w:space="0" w:color="000000"/>
            </w:tcBorders>
          </w:tcPr>
          <w:p w:rsidR="00CA41C7" w:rsidRDefault="00CA41C7" w:rsidP="00E40C7E">
            <w:pPr>
              <w:ind w:left="284"/>
            </w:pPr>
            <w:r>
              <w:t xml:space="preserve">Модельна навчальна програма «Геометрія. 7-9 класи» для закладів загальної середньої освіти (автор </w:t>
            </w:r>
            <w:proofErr w:type="spellStart"/>
            <w:r>
              <w:t>Істер</w:t>
            </w:r>
            <w:proofErr w:type="spellEnd"/>
            <w:r>
              <w:t xml:space="preserve"> О. С. ) </w:t>
            </w:r>
          </w:p>
          <w:p w:rsidR="00CA41C7" w:rsidRDefault="00CA41C7" w:rsidP="00E40C7E">
            <w:pPr>
              <w:ind w:left="284"/>
            </w:pPr>
            <w:r>
              <w:t>(Наказ Міністерства освіти і науки України від 24.07.2023 № 883)</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Природнича освітня </w:t>
            </w:r>
            <w:r w:rsidRPr="002F10F7">
              <w:rPr>
                <w:color w:val="000000"/>
              </w:rPr>
              <w:lastRenderedPageBreak/>
              <w:t>галузь</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lastRenderedPageBreak/>
              <w:t>Географія</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«Географія. 6-9 класи» для закладів загальної середньої освіти (авт. </w:t>
            </w:r>
            <w:proofErr w:type="spellStart"/>
            <w:r>
              <w:lastRenderedPageBreak/>
              <w:t>Кобернік</w:t>
            </w:r>
            <w:proofErr w:type="spellEnd"/>
            <w:r>
              <w:t xml:space="preserve"> С. Г., Коваленко Р. Р., </w:t>
            </w:r>
            <w:proofErr w:type="spellStart"/>
            <w:r>
              <w:t>Гільберг</w:t>
            </w:r>
            <w:proofErr w:type="spellEnd"/>
            <w:r>
              <w:t xml:space="preserve"> Т. Г., Даценко Л. М.)</w:t>
            </w:r>
          </w:p>
          <w:p w:rsidR="00CA41C7" w:rsidRDefault="00CA41C7" w:rsidP="00E40C7E">
            <w:pPr>
              <w:widowControl w:val="0"/>
              <w:pBdr>
                <w:top w:val="nil"/>
                <w:left w:val="nil"/>
                <w:bottom w:val="nil"/>
                <w:right w:val="nil"/>
                <w:between w:val="nil"/>
              </w:pBdr>
              <w:jc w:val="both"/>
              <w:rPr>
                <w:color w:val="000000"/>
                <w:sz w:val="24"/>
                <w:szCs w:val="24"/>
              </w:rPr>
            </w:pPr>
            <w:r>
              <w:t>(Наказ Міністерства освіти і науки України від 12.07.2021 № 795) (у редакції наказу Міністерства освіти і науки України від 09.02.2022 № 143)</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Pr>
                <w:color w:val="000000"/>
              </w:rPr>
              <w:t>Біологія</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«Біологія. 7–9 класи» для закладів загальної середньої освіти (авт. </w:t>
            </w:r>
            <w:proofErr w:type="spellStart"/>
            <w:r>
              <w:t>Балан</w:t>
            </w:r>
            <w:proofErr w:type="spellEnd"/>
            <w:r>
              <w:t xml:space="preserve"> П. Г., </w:t>
            </w:r>
            <w:proofErr w:type="spellStart"/>
            <w:r>
              <w:t>Кулініч</w:t>
            </w:r>
            <w:proofErr w:type="spellEnd"/>
            <w:r>
              <w:t xml:space="preserve"> О. М., Юрченко Л. П. ) «Рекомендовано Міністерством освіти і науки України» (наказ Міністерства освіти і науки України від 06.09.2023 № 1090)</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Default="00CA41C7" w:rsidP="00E40C7E">
            <w:pPr>
              <w:widowControl w:val="0"/>
              <w:pBdr>
                <w:top w:val="nil"/>
                <w:left w:val="nil"/>
                <w:bottom w:val="nil"/>
                <w:right w:val="nil"/>
                <w:between w:val="nil"/>
              </w:pBdr>
              <w:spacing w:after="120"/>
              <w:jc w:val="both"/>
              <w:rPr>
                <w:color w:val="000000"/>
              </w:rPr>
            </w:pPr>
            <w:r>
              <w:rPr>
                <w:color w:val="000000"/>
              </w:rPr>
              <w:t>Хімія</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Модельна навчальна програма «Хімія. 7–9 класи» для закладів загальної середньої освіти (автор Григорович О. В.) «Рекомендовано Міністерством освіти і науки України» (наказ Міністерства освіти і науки України від 27.12.2023 № 1575)</w:t>
            </w:r>
          </w:p>
        </w:tc>
      </w:tr>
      <w:tr w:rsidR="00CA41C7" w:rsidTr="00E40C7E">
        <w:trPr>
          <w:cantSplit/>
        </w:trPr>
        <w:tc>
          <w:tcPr>
            <w:tcW w:w="2409" w:type="dxa"/>
            <w:vMerge w:val="restart"/>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Соціальна і </w:t>
            </w:r>
            <w:proofErr w:type="spellStart"/>
            <w:r w:rsidRPr="002F10F7">
              <w:rPr>
                <w:color w:val="000000"/>
              </w:rPr>
              <w:t>здоров'язбережувальна</w:t>
            </w:r>
            <w:proofErr w:type="spellEnd"/>
            <w:r w:rsidRPr="002F10F7">
              <w:rPr>
                <w:color w:val="000000"/>
              </w:rPr>
              <w:t xml:space="preserve"> освітня галузь</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Інтегрований курс «Здоров’я, безпека та добробут» </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rPr>
                <w:color w:val="000000"/>
                <w:sz w:val="24"/>
                <w:szCs w:val="24"/>
              </w:rPr>
            </w:pPr>
            <w:r>
              <w:t xml:space="preserve">Модельна навчальна програма «Здоров’я, безпека та добробут. 7-9 класи (інтегрований курс)» для закладів загальної середньої освіти (авт. Шиян О. І., Дяків В. Г., </w:t>
            </w:r>
            <w:proofErr w:type="spellStart"/>
            <w:r>
              <w:t>Седоченко</w:t>
            </w:r>
            <w:proofErr w:type="spellEnd"/>
            <w:r>
              <w:t xml:space="preserve"> А. Б., Страшко С. В.) «Рекомендовано Міністерством освіти і науки України» (наказ Міністерства освіти і науки України від 16 серпня 2023 року № 1001)</w:t>
            </w:r>
          </w:p>
        </w:tc>
      </w:tr>
      <w:tr w:rsidR="00CA41C7" w:rsidTr="00E40C7E">
        <w:trPr>
          <w:cantSplit/>
        </w:trPr>
        <w:tc>
          <w:tcPr>
            <w:tcW w:w="2409" w:type="dxa"/>
            <w:vMerge/>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line="276" w:lineRule="auto"/>
              <w:rPr>
                <w:color w:val="000000"/>
              </w:rPr>
            </w:pP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Духовність і мораль в житті людини і суспільства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Модельна навчальна програма «</w:t>
            </w:r>
            <w:r w:rsidRPr="00EF3BC9">
              <w:rPr>
                <w:color w:val="000000"/>
              </w:rPr>
              <w:t>Духовність і мораль в житті людини і суспільства</w:t>
            </w:r>
            <w:r>
              <w:t xml:space="preserve">» для 5–6 класів закладів загальної середньої освіти (автори Жуковський В. М., </w:t>
            </w:r>
            <w:proofErr w:type="spellStart"/>
            <w:r>
              <w:t>Сіданіч</w:t>
            </w:r>
            <w:proofErr w:type="spellEnd"/>
            <w:r>
              <w:t xml:space="preserve"> І. Л., Грищук Д. Г., </w:t>
            </w:r>
            <w:proofErr w:type="spellStart"/>
            <w:r>
              <w:t>Губеня</w:t>
            </w:r>
            <w:proofErr w:type="spellEnd"/>
            <w:r>
              <w:t xml:space="preserve"> І. І., Лахман Н. М.)</w:t>
            </w:r>
          </w:p>
          <w:p w:rsidR="00CA41C7" w:rsidRDefault="00CA41C7" w:rsidP="00E40C7E">
            <w:pPr>
              <w:widowControl w:val="0"/>
              <w:pBdr>
                <w:top w:val="nil"/>
                <w:left w:val="nil"/>
                <w:bottom w:val="nil"/>
                <w:right w:val="nil"/>
                <w:between w:val="nil"/>
              </w:pBdr>
              <w:ind w:firstLine="567"/>
              <w:jc w:val="both"/>
              <w:rPr>
                <w:color w:val="000000"/>
                <w:sz w:val="24"/>
                <w:szCs w:val="24"/>
              </w:rPr>
            </w:pPr>
            <w:r>
              <w:t>Наказ Міністерства освіти і науки України від 12.07.2021 № 795 (у редакції наказу Міністерства освіти і науки України від 09.02.2022 № 143)</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Громадянська та історична </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Історія України </w:t>
            </w:r>
          </w:p>
          <w:p w:rsidR="00CA41C7" w:rsidRPr="002F10F7" w:rsidRDefault="00CA41C7" w:rsidP="00E40C7E">
            <w:pPr>
              <w:widowControl w:val="0"/>
              <w:pBdr>
                <w:top w:val="nil"/>
                <w:left w:val="nil"/>
                <w:bottom w:val="nil"/>
                <w:right w:val="nil"/>
                <w:between w:val="nil"/>
              </w:pBdr>
              <w:spacing w:after="120"/>
              <w:jc w:val="both"/>
              <w:rPr>
                <w:color w:val="000000"/>
              </w:rPr>
            </w:pPr>
          </w:p>
          <w:p w:rsidR="00CA41C7" w:rsidRPr="002F10F7" w:rsidRDefault="00CA41C7" w:rsidP="00E40C7E">
            <w:pPr>
              <w:widowControl w:val="0"/>
              <w:pBdr>
                <w:top w:val="nil"/>
                <w:left w:val="nil"/>
                <w:bottom w:val="nil"/>
                <w:right w:val="nil"/>
                <w:between w:val="nil"/>
              </w:pBdr>
              <w:spacing w:after="120"/>
              <w:jc w:val="both"/>
              <w:rPr>
                <w:color w:val="000000"/>
              </w:rPr>
            </w:pP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rPr>
                <w:color w:val="000000"/>
              </w:rPr>
            </w:pPr>
            <w:r w:rsidRPr="007D7720">
              <w:rPr>
                <w:color w:val="000000"/>
              </w:rPr>
              <w:t xml:space="preserve">Модельна навчальна програма «Історія України.7-9 класи для закладів загальної середньої освіти (автори:  Щупак І.Я., Бурлака О.В., </w:t>
            </w:r>
            <w:proofErr w:type="spellStart"/>
            <w:r w:rsidRPr="007D7720">
              <w:rPr>
                <w:color w:val="000000"/>
              </w:rPr>
              <w:t>Желіба</w:t>
            </w:r>
            <w:proofErr w:type="spellEnd"/>
            <w:r w:rsidRPr="007D7720">
              <w:rPr>
                <w:color w:val="000000"/>
              </w:rPr>
              <w:t xml:space="preserve"> О.В., </w:t>
            </w:r>
            <w:proofErr w:type="spellStart"/>
            <w:r w:rsidRPr="007D7720">
              <w:rPr>
                <w:color w:val="000000"/>
              </w:rPr>
              <w:t>ПавловськаКравчук</w:t>
            </w:r>
            <w:proofErr w:type="spellEnd"/>
            <w:r w:rsidRPr="007D7720">
              <w:rPr>
                <w:color w:val="000000"/>
              </w:rPr>
              <w:t xml:space="preserve"> В.А., </w:t>
            </w:r>
            <w:proofErr w:type="spellStart"/>
            <w:r w:rsidRPr="007D7720">
              <w:rPr>
                <w:color w:val="000000"/>
              </w:rPr>
              <w:t>Худобець</w:t>
            </w:r>
            <w:proofErr w:type="spellEnd"/>
            <w:r w:rsidRPr="007D7720">
              <w:rPr>
                <w:color w:val="000000"/>
              </w:rPr>
              <w:t xml:space="preserve"> О.А., Черкас Б.В.)</w:t>
            </w:r>
          </w:p>
          <w:p w:rsidR="00CA41C7" w:rsidRPr="007D7720" w:rsidRDefault="00CA41C7" w:rsidP="00E40C7E">
            <w:pPr>
              <w:widowControl w:val="0"/>
              <w:pBdr>
                <w:top w:val="nil"/>
                <w:left w:val="nil"/>
                <w:bottom w:val="nil"/>
                <w:right w:val="nil"/>
                <w:between w:val="nil"/>
              </w:pBdr>
              <w:ind w:firstLine="567"/>
              <w:jc w:val="both"/>
              <w:rPr>
                <w:color w:val="000000"/>
              </w:rPr>
            </w:pPr>
            <w:r>
              <w:t>(Наказ Міністерства освіти і науки України від 16 серпня 2023 року № 1001)</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Всесвітня історія </w:t>
            </w:r>
          </w:p>
          <w:p w:rsidR="00CA41C7" w:rsidRPr="002F10F7" w:rsidRDefault="00CA41C7" w:rsidP="00E40C7E">
            <w:pPr>
              <w:widowControl w:val="0"/>
              <w:pBdr>
                <w:top w:val="nil"/>
                <w:left w:val="nil"/>
                <w:bottom w:val="nil"/>
                <w:right w:val="nil"/>
                <w:between w:val="nil"/>
              </w:pBdr>
              <w:spacing w:after="120"/>
              <w:jc w:val="both"/>
              <w:rPr>
                <w:color w:val="000000"/>
              </w:rPr>
            </w:pPr>
          </w:p>
        </w:tc>
        <w:tc>
          <w:tcPr>
            <w:tcW w:w="4819" w:type="dxa"/>
            <w:tcBorders>
              <w:left w:val="single" w:sz="4" w:space="0" w:color="000000"/>
              <w:bottom w:val="single" w:sz="4" w:space="0" w:color="000000"/>
              <w:right w:val="single" w:sz="4" w:space="0" w:color="000000"/>
            </w:tcBorders>
          </w:tcPr>
          <w:p w:rsidR="00CA41C7" w:rsidRPr="007D7720" w:rsidRDefault="00CA41C7" w:rsidP="00E40C7E">
            <w:pPr>
              <w:widowControl w:val="0"/>
              <w:pBdr>
                <w:top w:val="nil"/>
                <w:left w:val="nil"/>
                <w:bottom w:val="nil"/>
                <w:right w:val="nil"/>
                <w:between w:val="nil"/>
              </w:pBdr>
              <w:ind w:firstLine="567"/>
              <w:jc w:val="both"/>
              <w:rPr>
                <w:color w:val="000000"/>
              </w:rPr>
            </w:pPr>
            <w:r w:rsidRPr="007D7720">
              <w:rPr>
                <w:color w:val="000000"/>
              </w:rPr>
              <w:t xml:space="preserve">Модельна навчальна програма «Всесвітня історія.7-9 класи для закладів загальної середньої освіти (автори:  Щупак І.Я., </w:t>
            </w:r>
            <w:proofErr w:type="spellStart"/>
            <w:r w:rsidRPr="007D7720">
              <w:rPr>
                <w:color w:val="000000"/>
              </w:rPr>
              <w:t>Посунько</w:t>
            </w:r>
            <w:proofErr w:type="spellEnd"/>
            <w:r w:rsidRPr="007D7720">
              <w:rPr>
                <w:color w:val="000000"/>
              </w:rPr>
              <w:t xml:space="preserve"> А.С., </w:t>
            </w:r>
            <w:proofErr w:type="spellStart"/>
            <w:r w:rsidRPr="007D7720">
              <w:rPr>
                <w:color w:val="000000"/>
              </w:rPr>
              <w:t>Бакка</w:t>
            </w:r>
            <w:proofErr w:type="spellEnd"/>
            <w:r w:rsidRPr="007D7720">
              <w:rPr>
                <w:color w:val="000000"/>
              </w:rPr>
              <w:t xml:space="preserve"> Т.В., Бурлака О.В., Власова Н.С., </w:t>
            </w:r>
            <w:proofErr w:type="spellStart"/>
            <w:r w:rsidRPr="007D7720">
              <w:rPr>
                <w:color w:val="000000"/>
              </w:rPr>
              <w:t>Желіба</w:t>
            </w:r>
            <w:proofErr w:type="spellEnd"/>
            <w:r w:rsidRPr="007D7720">
              <w:rPr>
                <w:color w:val="000000"/>
              </w:rPr>
              <w:t xml:space="preserve"> О.В., </w:t>
            </w:r>
            <w:proofErr w:type="spellStart"/>
            <w:r w:rsidRPr="007D7720">
              <w:rPr>
                <w:color w:val="000000"/>
              </w:rPr>
              <w:t>Махоніін</w:t>
            </w:r>
            <w:proofErr w:type="spellEnd"/>
            <w:r w:rsidRPr="007D7720">
              <w:rPr>
                <w:color w:val="000000"/>
              </w:rPr>
              <w:t xml:space="preserve"> О.О., Мелещенко Т.В.,Павловська-Кравчук В.А., </w:t>
            </w:r>
            <w:proofErr w:type="spellStart"/>
            <w:r w:rsidRPr="007D7720">
              <w:rPr>
                <w:color w:val="000000"/>
              </w:rPr>
              <w:t>Піскарьова</w:t>
            </w:r>
            <w:proofErr w:type="spellEnd"/>
            <w:r w:rsidRPr="007D7720">
              <w:rPr>
                <w:color w:val="000000"/>
              </w:rPr>
              <w:t xml:space="preserve"> І.О., </w:t>
            </w:r>
            <w:proofErr w:type="spellStart"/>
            <w:r w:rsidRPr="007D7720">
              <w:rPr>
                <w:color w:val="000000"/>
              </w:rPr>
              <w:t>Худо</w:t>
            </w:r>
            <w:r>
              <w:rPr>
                <w:color w:val="000000"/>
              </w:rPr>
              <w:t>бець</w:t>
            </w:r>
            <w:proofErr w:type="spellEnd"/>
            <w:r>
              <w:rPr>
                <w:color w:val="000000"/>
              </w:rPr>
              <w:t xml:space="preserve"> О.А.</w:t>
            </w:r>
            <w:r w:rsidRPr="007D7720">
              <w:rPr>
                <w:color w:val="000000"/>
              </w:rPr>
              <w:t>)</w:t>
            </w:r>
          </w:p>
          <w:p w:rsidR="00CA41C7" w:rsidRPr="007D7720" w:rsidRDefault="00CA41C7" w:rsidP="00E40C7E">
            <w:pPr>
              <w:widowControl w:val="0"/>
              <w:pBdr>
                <w:top w:val="nil"/>
                <w:left w:val="nil"/>
                <w:bottom w:val="nil"/>
                <w:right w:val="nil"/>
                <w:between w:val="nil"/>
              </w:pBdr>
              <w:ind w:firstLine="567"/>
              <w:jc w:val="both"/>
              <w:rPr>
                <w:color w:val="000000"/>
              </w:rPr>
            </w:pPr>
            <w:r>
              <w:t xml:space="preserve"> (Наказ Міністерства освіти і науки України від 16 серпня 2023 року № 1001)</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Громадянська освіта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«Громадянська освіта. 6–9 клас» для закладів загальної середньої освіти (авт. Васильків І. Д., Кравчук В. М., </w:t>
            </w:r>
            <w:proofErr w:type="spellStart"/>
            <w:r>
              <w:t>Танчин</w:t>
            </w:r>
            <w:proofErr w:type="spellEnd"/>
            <w:r>
              <w:t xml:space="preserve"> І. З.</w:t>
            </w:r>
          </w:p>
          <w:p w:rsidR="00CA41C7" w:rsidRPr="007D7720" w:rsidRDefault="00CA41C7" w:rsidP="00E40C7E">
            <w:pPr>
              <w:widowControl w:val="0"/>
              <w:pBdr>
                <w:top w:val="nil"/>
                <w:left w:val="nil"/>
                <w:bottom w:val="nil"/>
                <w:right w:val="nil"/>
                <w:between w:val="nil"/>
              </w:pBdr>
              <w:ind w:firstLine="567"/>
              <w:jc w:val="both"/>
              <w:rPr>
                <w:color w:val="000000"/>
              </w:rPr>
            </w:pPr>
            <w:r>
              <w:t>(наказ Міністерства освіти і науки України від 19.12.2024 № 1768)</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proofErr w:type="spellStart"/>
            <w:r w:rsidRPr="002F10F7">
              <w:rPr>
                <w:color w:val="000000"/>
              </w:rPr>
              <w:t>Інформатична</w:t>
            </w:r>
            <w:proofErr w:type="spellEnd"/>
            <w:r w:rsidRPr="002F10F7">
              <w:rPr>
                <w:color w:val="000000"/>
              </w:rPr>
              <w:t xml:space="preserve"> </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Інформатика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Модельна навчальна програма «Інформатика. 7-9 класи» для закладів загальної середньої освіти (автори Морзе Н.В., Барна О.В.)</w:t>
            </w:r>
          </w:p>
          <w:p w:rsidR="00CA41C7" w:rsidRDefault="00CA41C7" w:rsidP="00E40C7E">
            <w:pPr>
              <w:widowControl w:val="0"/>
              <w:pBdr>
                <w:top w:val="nil"/>
                <w:left w:val="nil"/>
                <w:bottom w:val="nil"/>
                <w:right w:val="nil"/>
                <w:between w:val="nil"/>
              </w:pBdr>
              <w:ind w:firstLine="567"/>
              <w:jc w:val="both"/>
              <w:rPr>
                <w:color w:val="000000"/>
                <w:sz w:val="24"/>
                <w:szCs w:val="24"/>
              </w:rPr>
            </w:pPr>
            <w:r>
              <w:t>(Наказ Міністерства освіти і науки України від 06.09.2023 № 1090)</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Технологічна</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Технології</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«Технології. 7–9 класи» для закладів загальної середньої освіти (авторки </w:t>
            </w:r>
            <w:proofErr w:type="spellStart"/>
            <w:r>
              <w:t>Ходзицька</w:t>
            </w:r>
            <w:proofErr w:type="spellEnd"/>
            <w:r>
              <w:t xml:space="preserve"> І. Ю., Горобець О. В., Медвідь О. Ю., Пасічна Т. С., Приходько Ю. М.)</w:t>
            </w:r>
          </w:p>
          <w:p w:rsidR="00CA41C7" w:rsidRDefault="00CA41C7" w:rsidP="00E40C7E">
            <w:pPr>
              <w:widowControl w:val="0"/>
              <w:pBdr>
                <w:top w:val="nil"/>
                <w:left w:val="nil"/>
                <w:bottom w:val="nil"/>
                <w:right w:val="nil"/>
                <w:between w:val="nil"/>
              </w:pBdr>
              <w:ind w:firstLine="567"/>
              <w:jc w:val="both"/>
              <w:rPr>
                <w:color w:val="000000"/>
                <w:sz w:val="24"/>
                <w:szCs w:val="24"/>
              </w:rPr>
            </w:pPr>
            <w:r>
              <w:lastRenderedPageBreak/>
              <w:t>(Наказ Міністерства освіти і науки України від 16 серпня № 1001)</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lastRenderedPageBreak/>
              <w:t xml:space="preserve">Мистецька </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 xml:space="preserve">Інтегрований курс «Мистецтво» </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Модельна навчальна програма «Мистецтво. 7-9 класи (інтегрований курс)» для закладів загальної середньої освіти (авт. Масол Л. М.)</w:t>
            </w:r>
          </w:p>
          <w:p w:rsidR="00CA41C7" w:rsidRDefault="00CA41C7" w:rsidP="00E40C7E">
            <w:pPr>
              <w:widowControl w:val="0"/>
              <w:pBdr>
                <w:top w:val="nil"/>
                <w:left w:val="nil"/>
                <w:bottom w:val="nil"/>
                <w:right w:val="nil"/>
                <w:between w:val="nil"/>
              </w:pBdr>
              <w:ind w:firstLine="567"/>
              <w:jc w:val="both"/>
              <w:rPr>
                <w:color w:val="000000"/>
                <w:sz w:val="24"/>
                <w:szCs w:val="24"/>
              </w:rPr>
            </w:pPr>
            <w:r>
              <w:t>(Наказ Міністерства освіти і науки України від 06.09.2023 № 1090)</w:t>
            </w:r>
          </w:p>
        </w:tc>
      </w:tr>
      <w:tr w:rsidR="00CA41C7" w:rsidTr="00E40C7E">
        <w:tc>
          <w:tcPr>
            <w:tcW w:w="2409"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Фізична культура</w:t>
            </w:r>
          </w:p>
        </w:tc>
        <w:tc>
          <w:tcPr>
            <w:tcW w:w="2410" w:type="dxa"/>
            <w:tcBorders>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both"/>
              <w:rPr>
                <w:color w:val="000000"/>
              </w:rPr>
            </w:pPr>
            <w:r w:rsidRPr="002F10F7">
              <w:rPr>
                <w:color w:val="000000"/>
              </w:rPr>
              <w:t>Фізична культура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«Фізична культура. 5-9 класи» для закладів загальної середньої освіти (автори: </w:t>
            </w:r>
            <w:proofErr w:type="spellStart"/>
            <w:r>
              <w:t>Баженков</w:t>
            </w:r>
            <w:proofErr w:type="spellEnd"/>
            <w:r>
              <w:t xml:space="preserve"> Є. В., Бідний М. В., </w:t>
            </w:r>
            <w:proofErr w:type="spellStart"/>
            <w:r>
              <w:t>Ребрина</w:t>
            </w:r>
            <w:proofErr w:type="spellEnd"/>
            <w:r>
              <w:t xml:space="preserve"> А. А., </w:t>
            </w:r>
            <w:proofErr w:type="spellStart"/>
            <w:r>
              <w:t>Данільченко</w:t>
            </w:r>
            <w:proofErr w:type="spellEnd"/>
            <w:r>
              <w:t xml:space="preserve"> В. О., </w:t>
            </w:r>
            <w:proofErr w:type="spellStart"/>
            <w:r>
              <w:t>Коломоєць</w:t>
            </w:r>
            <w:proofErr w:type="spellEnd"/>
            <w:r>
              <w:t xml:space="preserve"> Г. А., Дутчак М. В.)</w:t>
            </w:r>
          </w:p>
          <w:p w:rsidR="00CA41C7" w:rsidRDefault="00CA41C7" w:rsidP="00E40C7E">
            <w:pPr>
              <w:widowControl w:val="0"/>
              <w:pBdr>
                <w:top w:val="nil"/>
                <w:left w:val="nil"/>
                <w:bottom w:val="nil"/>
                <w:right w:val="nil"/>
                <w:between w:val="nil"/>
              </w:pBdr>
              <w:ind w:firstLine="567"/>
              <w:jc w:val="both"/>
              <w:rPr>
                <w:color w:val="000000"/>
                <w:sz w:val="24"/>
                <w:szCs w:val="24"/>
              </w:rPr>
            </w:pPr>
            <w:r>
              <w:t>(Наказ Міністерства освіти і науки України від 22.08.2024 року № 1185)</w:t>
            </w:r>
          </w:p>
        </w:tc>
      </w:tr>
    </w:tbl>
    <w:p w:rsidR="00CA41C7" w:rsidRDefault="00CA41C7" w:rsidP="00CA41C7">
      <w:pPr>
        <w:widowControl w:val="0"/>
        <w:pBdr>
          <w:top w:val="nil"/>
          <w:left w:val="nil"/>
          <w:bottom w:val="nil"/>
          <w:right w:val="nil"/>
          <w:between w:val="nil"/>
        </w:pBdr>
        <w:spacing w:after="120"/>
        <w:ind w:right="108"/>
        <w:jc w:val="both"/>
        <w:rPr>
          <w:b/>
          <w:color w:val="000000"/>
          <w:sz w:val="24"/>
          <w:szCs w:val="24"/>
        </w:rPr>
      </w:pPr>
      <w:r>
        <w:rPr>
          <w:b/>
          <w:color w:val="000000"/>
          <w:sz w:val="24"/>
          <w:szCs w:val="24"/>
        </w:rPr>
        <w:t xml:space="preserve">        </w:t>
      </w:r>
    </w:p>
    <w:p w:rsidR="00345A44" w:rsidRDefault="00345A44" w:rsidP="00CA41C7">
      <w:pPr>
        <w:widowControl w:val="0"/>
        <w:pBdr>
          <w:top w:val="nil"/>
          <w:left w:val="nil"/>
          <w:bottom w:val="nil"/>
          <w:right w:val="nil"/>
          <w:between w:val="nil"/>
        </w:pBdr>
        <w:spacing w:after="120"/>
        <w:ind w:right="108"/>
        <w:jc w:val="both"/>
        <w:rPr>
          <w:b/>
          <w:color w:val="000000"/>
          <w:sz w:val="24"/>
          <w:szCs w:val="24"/>
        </w:rPr>
      </w:pPr>
    </w:p>
    <w:p w:rsidR="00345A44" w:rsidRDefault="00345A44" w:rsidP="00CA41C7">
      <w:pPr>
        <w:widowControl w:val="0"/>
        <w:pBdr>
          <w:top w:val="nil"/>
          <w:left w:val="nil"/>
          <w:bottom w:val="nil"/>
          <w:right w:val="nil"/>
          <w:between w:val="nil"/>
        </w:pBdr>
        <w:spacing w:after="120"/>
        <w:ind w:right="108"/>
        <w:jc w:val="both"/>
        <w:rPr>
          <w:b/>
          <w:color w:val="000000"/>
          <w:sz w:val="24"/>
          <w:szCs w:val="24"/>
        </w:rPr>
      </w:pPr>
    </w:p>
    <w:p w:rsidR="00CA41C7" w:rsidRPr="00901109" w:rsidRDefault="00CA41C7" w:rsidP="00CA41C7">
      <w:pPr>
        <w:widowControl w:val="0"/>
        <w:pBdr>
          <w:top w:val="nil"/>
          <w:left w:val="nil"/>
          <w:bottom w:val="nil"/>
          <w:right w:val="nil"/>
          <w:between w:val="nil"/>
        </w:pBdr>
        <w:spacing w:after="120"/>
        <w:ind w:right="108"/>
        <w:jc w:val="both"/>
        <w:rPr>
          <w:color w:val="000000"/>
          <w:sz w:val="24"/>
          <w:szCs w:val="24"/>
        </w:rPr>
      </w:pP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r>
      <w:r w:rsidRPr="00901109">
        <w:rPr>
          <w:color w:val="000000"/>
          <w:sz w:val="24"/>
          <w:szCs w:val="24"/>
        </w:rPr>
        <w:t>Додаток 10</w:t>
      </w:r>
    </w:p>
    <w:p w:rsidR="00CA41C7" w:rsidRDefault="00CA41C7" w:rsidP="00CA41C7">
      <w:pPr>
        <w:widowControl w:val="0"/>
        <w:pBdr>
          <w:top w:val="nil"/>
          <w:left w:val="nil"/>
          <w:bottom w:val="nil"/>
          <w:right w:val="nil"/>
          <w:between w:val="nil"/>
        </w:pBdr>
        <w:spacing w:after="120"/>
        <w:ind w:right="108"/>
        <w:jc w:val="both"/>
        <w:rPr>
          <w:b/>
          <w:color w:val="000000"/>
          <w:sz w:val="24"/>
          <w:szCs w:val="24"/>
        </w:rPr>
      </w:pPr>
      <w:r>
        <w:rPr>
          <w:b/>
          <w:color w:val="000000"/>
          <w:sz w:val="24"/>
          <w:szCs w:val="24"/>
        </w:rPr>
        <w:t xml:space="preserve">              </w:t>
      </w:r>
      <w:r w:rsidRPr="00E7614A">
        <w:rPr>
          <w:b/>
          <w:color w:val="000000"/>
          <w:sz w:val="24"/>
          <w:szCs w:val="24"/>
        </w:rPr>
        <w:t>Перелік модельних програм</w:t>
      </w:r>
      <w:r>
        <w:rPr>
          <w:b/>
          <w:color w:val="000000"/>
          <w:sz w:val="24"/>
          <w:szCs w:val="24"/>
        </w:rPr>
        <w:t xml:space="preserve">, </w:t>
      </w:r>
      <w:r w:rsidRPr="0087307D">
        <w:rPr>
          <w:b/>
          <w:color w:val="545454"/>
          <w:sz w:val="24"/>
          <w:szCs w:val="24"/>
          <w:shd w:val="clear" w:color="auto" w:fill="FFFFFF"/>
        </w:rPr>
        <w:t>які використовуються в освітньому процесі</w:t>
      </w:r>
    </w:p>
    <w:p w:rsidR="00CA41C7" w:rsidRPr="00E7614A" w:rsidRDefault="00CA41C7" w:rsidP="00CA41C7">
      <w:pPr>
        <w:widowControl w:val="0"/>
        <w:pBdr>
          <w:top w:val="nil"/>
          <w:left w:val="nil"/>
          <w:bottom w:val="nil"/>
          <w:right w:val="nil"/>
          <w:between w:val="nil"/>
        </w:pBdr>
        <w:spacing w:after="120"/>
        <w:ind w:left="115" w:right="108" w:firstLine="567"/>
        <w:jc w:val="both"/>
        <w:rPr>
          <w:b/>
          <w:color w:val="000000"/>
          <w:sz w:val="24"/>
          <w:szCs w:val="24"/>
        </w:rPr>
      </w:pP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t>8 клас</w:t>
      </w:r>
    </w:p>
    <w:tbl>
      <w:tblPr>
        <w:tblStyle w:val="4"/>
        <w:tblW w:w="9638" w:type="dxa"/>
        <w:tblLayout w:type="fixed"/>
        <w:tblLook w:val="0000"/>
      </w:tblPr>
      <w:tblGrid>
        <w:gridCol w:w="2409"/>
        <w:gridCol w:w="2410"/>
        <w:gridCol w:w="4819"/>
      </w:tblGrid>
      <w:tr w:rsidR="00CA41C7" w:rsidTr="00E40C7E">
        <w:tc>
          <w:tcPr>
            <w:tcW w:w="2409" w:type="dxa"/>
            <w:tcBorders>
              <w:top w:val="single" w:sz="4" w:space="0" w:color="000000"/>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center"/>
              <w:rPr>
                <w:color w:val="000000"/>
                <w:sz w:val="24"/>
                <w:szCs w:val="24"/>
              </w:rPr>
            </w:pPr>
            <w:r w:rsidRPr="002F10F7">
              <w:rPr>
                <w:color w:val="000000"/>
                <w:sz w:val="24"/>
                <w:szCs w:val="24"/>
              </w:rPr>
              <w:t>Освітня галузь</w:t>
            </w:r>
          </w:p>
        </w:tc>
        <w:tc>
          <w:tcPr>
            <w:tcW w:w="2410" w:type="dxa"/>
            <w:tcBorders>
              <w:top w:val="single" w:sz="4" w:space="0" w:color="000000"/>
              <w:left w:val="single" w:sz="4" w:space="0" w:color="000000"/>
              <w:bottom w:val="single" w:sz="4" w:space="0" w:color="000000"/>
            </w:tcBorders>
          </w:tcPr>
          <w:p w:rsidR="00CA41C7" w:rsidRPr="002F10F7" w:rsidRDefault="00CA41C7" w:rsidP="00E40C7E">
            <w:pPr>
              <w:widowControl w:val="0"/>
              <w:pBdr>
                <w:top w:val="nil"/>
                <w:left w:val="nil"/>
                <w:bottom w:val="nil"/>
                <w:right w:val="nil"/>
                <w:between w:val="nil"/>
              </w:pBdr>
              <w:spacing w:after="120"/>
              <w:jc w:val="center"/>
              <w:rPr>
                <w:color w:val="000000"/>
                <w:sz w:val="24"/>
                <w:szCs w:val="24"/>
              </w:rPr>
            </w:pPr>
            <w:r w:rsidRPr="002F10F7">
              <w:rPr>
                <w:color w:val="000000"/>
                <w:sz w:val="24"/>
                <w:szCs w:val="24"/>
              </w:rPr>
              <w:t>Перелік предметів та галузевих інтегрованих курсів</w:t>
            </w:r>
          </w:p>
        </w:tc>
        <w:tc>
          <w:tcPr>
            <w:tcW w:w="4819" w:type="dxa"/>
            <w:tcBorders>
              <w:top w:val="single" w:sz="4" w:space="0" w:color="000000"/>
              <w:left w:val="single" w:sz="4" w:space="0" w:color="000000"/>
              <w:bottom w:val="single" w:sz="4" w:space="0" w:color="000000"/>
              <w:right w:val="single" w:sz="4" w:space="0" w:color="000000"/>
            </w:tcBorders>
          </w:tcPr>
          <w:p w:rsidR="00CA41C7" w:rsidRPr="002F10F7" w:rsidRDefault="00CA41C7" w:rsidP="00E40C7E">
            <w:pPr>
              <w:widowControl w:val="0"/>
              <w:pBdr>
                <w:top w:val="nil"/>
                <w:left w:val="nil"/>
                <w:bottom w:val="nil"/>
                <w:right w:val="nil"/>
                <w:between w:val="nil"/>
              </w:pBdr>
              <w:spacing w:after="120"/>
              <w:ind w:hanging="54"/>
              <w:jc w:val="center"/>
              <w:rPr>
                <w:color w:val="000000"/>
                <w:sz w:val="24"/>
                <w:szCs w:val="24"/>
              </w:rPr>
            </w:pPr>
            <w:r w:rsidRPr="002F10F7">
              <w:rPr>
                <w:color w:val="000000"/>
                <w:sz w:val="24"/>
                <w:szCs w:val="24"/>
              </w:rPr>
              <w:t>Модельна програма</w:t>
            </w:r>
          </w:p>
        </w:tc>
      </w:tr>
      <w:tr w:rsidR="00CA41C7" w:rsidTr="00E40C7E">
        <w:trPr>
          <w:cantSplit/>
        </w:trPr>
        <w:tc>
          <w:tcPr>
            <w:tcW w:w="2409" w:type="dxa"/>
            <w:vMerge w:val="restart"/>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sidRPr="00E24B78">
              <w:rPr>
                <w:color w:val="000000"/>
              </w:rPr>
              <w:t>Мовно-літературна</w:t>
            </w:r>
          </w:p>
        </w:tc>
        <w:tc>
          <w:tcPr>
            <w:tcW w:w="2410"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sidRPr="00E24B78">
              <w:rPr>
                <w:color w:val="000000"/>
              </w:rPr>
              <w:t>Українська мова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pPr>
            <w:r w:rsidRPr="001F3154">
              <w:t>Модельна навчальна програма «Українська мова 5-6 класи» для закладів загальної середньої освіти (</w:t>
            </w:r>
            <w:proofErr w:type="spellStart"/>
            <w:r w:rsidRPr="001F3154">
              <w:t>авт.Заболотний</w:t>
            </w:r>
            <w:proofErr w:type="spellEnd"/>
            <w:r w:rsidRPr="001F3154">
              <w:t xml:space="preserve"> О.В. Заболотний В.В., </w:t>
            </w:r>
            <w:proofErr w:type="spellStart"/>
            <w:r w:rsidRPr="001F3154">
              <w:t>Лавринчук</w:t>
            </w:r>
            <w:proofErr w:type="spellEnd"/>
            <w:r w:rsidRPr="001F3154">
              <w:t xml:space="preserve"> В.</w:t>
            </w:r>
            <w:r>
              <w:t>П. ,</w:t>
            </w:r>
            <w:proofErr w:type="spellStart"/>
            <w:r>
              <w:t>Плівачук</w:t>
            </w:r>
            <w:proofErr w:type="spellEnd"/>
            <w:r>
              <w:t xml:space="preserve"> К.В., Попова Т.Д.)</w:t>
            </w:r>
          </w:p>
          <w:p w:rsidR="00CA41C7" w:rsidRDefault="00CA41C7" w:rsidP="00E40C7E">
            <w:pPr>
              <w:widowControl w:val="0"/>
              <w:pBdr>
                <w:top w:val="nil"/>
                <w:left w:val="nil"/>
                <w:bottom w:val="nil"/>
                <w:right w:val="nil"/>
                <w:between w:val="nil"/>
              </w:pBdr>
              <w:spacing w:after="120"/>
              <w:jc w:val="both"/>
              <w:rPr>
                <w:color w:val="000000"/>
                <w:sz w:val="24"/>
                <w:szCs w:val="24"/>
              </w:rPr>
            </w:pPr>
            <w:r>
              <w:t>(Наказ Міністерства освіти і науки України від 24.07.2023 № 883)</w:t>
            </w:r>
          </w:p>
        </w:tc>
      </w:tr>
      <w:tr w:rsidR="00CA41C7" w:rsidTr="00E40C7E">
        <w:trPr>
          <w:cantSplit/>
        </w:trPr>
        <w:tc>
          <w:tcPr>
            <w:tcW w:w="2409" w:type="dxa"/>
            <w:vMerge/>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line="276" w:lineRule="auto"/>
              <w:rPr>
                <w:color w:val="000000"/>
              </w:rPr>
            </w:pPr>
          </w:p>
        </w:tc>
        <w:tc>
          <w:tcPr>
            <w:tcW w:w="2410"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sidRPr="00E24B78">
              <w:rPr>
                <w:color w:val="000000"/>
              </w:rPr>
              <w:t>Українська література</w:t>
            </w:r>
          </w:p>
        </w:tc>
        <w:tc>
          <w:tcPr>
            <w:tcW w:w="4819" w:type="dxa"/>
            <w:tcBorders>
              <w:left w:val="single" w:sz="4" w:space="0" w:color="000000"/>
              <w:bottom w:val="single" w:sz="4" w:space="0" w:color="000000"/>
              <w:right w:val="single" w:sz="4" w:space="0" w:color="000000"/>
            </w:tcBorders>
          </w:tcPr>
          <w:p w:rsidR="00CA41C7" w:rsidRPr="00AF5979" w:rsidRDefault="00CA41C7" w:rsidP="00E40C7E">
            <w:pPr>
              <w:widowControl w:val="0"/>
              <w:pBdr>
                <w:top w:val="nil"/>
                <w:left w:val="nil"/>
                <w:bottom w:val="nil"/>
                <w:right w:val="nil"/>
                <w:between w:val="nil"/>
              </w:pBdr>
              <w:spacing w:after="120"/>
              <w:ind w:firstLine="567"/>
              <w:jc w:val="both"/>
            </w:pPr>
            <w:r>
              <w:t xml:space="preserve">Модельна навчальна програма «Українська література. 7-9 класи» для закладів загальної середньої освіти (авт. Таміла Яценко, Василь </w:t>
            </w:r>
            <w:proofErr w:type="spellStart"/>
            <w:r>
              <w:t>Пахаренко</w:t>
            </w:r>
            <w:proofErr w:type="spellEnd"/>
            <w:r>
              <w:t xml:space="preserve">, Олеся </w:t>
            </w:r>
            <w:proofErr w:type="spellStart"/>
            <w:r>
              <w:t>Слижук</w:t>
            </w:r>
            <w:proofErr w:type="spellEnd"/>
            <w:r>
              <w:t xml:space="preserve">, </w:t>
            </w:r>
            <w:proofErr w:type="spellStart"/>
            <w:r>
              <w:t>ІринаТригуб</w:t>
            </w:r>
            <w:proofErr w:type="spellEnd"/>
            <w:r>
              <w:t>) «Рекомендовано Міністерством освіти і науки України» (наказ Міністерства освіти і науки України від 24.12.2024 року № 1787)</w:t>
            </w:r>
          </w:p>
        </w:tc>
      </w:tr>
      <w:tr w:rsidR="00CA41C7" w:rsidTr="00E40C7E">
        <w:trPr>
          <w:cantSplit/>
        </w:trPr>
        <w:tc>
          <w:tcPr>
            <w:tcW w:w="2409" w:type="dxa"/>
            <w:vMerge/>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line="276" w:lineRule="auto"/>
              <w:rPr>
                <w:color w:val="000000"/>
              </w:rPr>
            </w:pPr>
          </w:p>
        </w:tc>
        <w:tc>
          <w:tcPr>
            <w:tcW w:w="2410"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sidRPr="00E24B78">
              <w:rPr>
                <w:color w:val="000000"/>
              </w:rPr>
              <w:t>Зарубіжна література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«Зарубіжна література. 5–9 класи» для закладів загальної середньої освіти (у редакції 2023 року) (автори </w:t>
            </w:r>
            <w:proofErr w:type="spellStart"/>
            <w:r>
              <w:t>Ніколенко</w:t>
            </w:r>
            <w:proofErr w:type="spellEnd"/>
            <w:r>
              <w:t xml:space="preserve"> О. М., Ісаєва О. О., Клименко Ж. В., </w:t>
            </w:r>
            <w:proofErr w:type="spellStart"/>
            <w:r>
              <w:t>Мацевко-Бекерська</w:t>
            </w:r>
            <w:proofErr w:type="spellEnd"/>
            <w:r>
              <w:t xml:space="preserve"> Л. В., </w:t>
            </w:r>
            <w:proofErr w:type="spellStart"/>
            <w:r>
              <w:t>Юлдашева</w:t>
            </w:r>
            <w:proofErr w:type="spellEnd"/>
            <w:r>
              <w:t xml:space="preserve"> Л. П., </w:t>
            </w:r>
            <w:proofErr w:type="spellStart"/>
            <w:r>
              <w:t>Рудніцька</w:t>
            </w:r>
            <w:proofErr w:type="spellEnd"/>
            <w:r>
              <w:t xml:space="preserve"> Н. П., </w:t>
            </w:r>
            <w:proofErr w:type="spellStart"/>
            <w:r>
              <w:t>Туряниця</w:t>
            </w:r>
            <w:proofErr w:type="spellEnd"/>
            <w:r>
              <w:t xml:space="preserve"> В. Г., </w:t>
            </w:r>
            <w:proofErr w:type="spellStart"/>
            <w:r>
              <w:t>Тіхоненко</w:t>
            </w:r>
            <w:proofErr w:type="spellEnd"/>
            <w:r>
              <w:t xml:space="preserve"> С. О., Вітко М. І., </w:t>
            </w:r>
            <w:proofErr w:type="spellStart"/>
            <w:r>
              <w:t>Джангобекова</w:t>
            </w:r>
            <w:proofErr w:type="spellEnd"/>
            <w:r>
              <w:t xml:space="preserve"> Т. А.)</w:t>
            </w:r>
          </w:p>
          <w:p w:rsidR="00CA41C7" w:rsidRDefault="00CA41C7" w:rsidP="00E40C7E">
            <w:pPr>
              <w:widowControl w:val="0"/>
              <w:pBdr>
                <w:top w:val="nil"/>
                <w:left w:val="nil"/>
                <w:bottom w:val="nil"/>
                <w:right w:val="nil"/>
                <w:between w:val="nil"/>
              </w:pBdr>
              <w:ind w:firstLine="567"/>
              <w:jc w:val="both"/>
              <w:rPr>
                <w:color w:val="000000"/>
                <w:sz w:val="24"/>
                <w:szCs w:val="24"/>
              </w:rPr>
            </w:pPr>
            <w:r>
              <w:t xml:space="preserve"> (Наказ Міністерства освіти і науки України від 10 жовтня 2023 року № 1226)</w:t>
            </w:r>
          </w:p>
        </w:tc>
      </w:tr>
      <w:tr w:rsidR="00CA41C7" w:rsidTr="00E40C7E">
        <w:trPr>
          <w:cantSplit/>
        </w:trPr>
        <w:tc>
          <w:tcPr>
            <w:tcW w:w="2409" w:type="dxa"/>
            <w:vMerge/>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line="276" w:lineRule="auto"/>
              <w:rPr>
                <w:color w:val="000000"/>
              </w:rPr>
            </w:pPr>
          </w:p>
        </w:tc>
        <w:tc>
          <w:tcPr>
            <w:tcW w:w="2410"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sidRPr="00E24B78">
              <w:rPr>
                <w:color w:val="000000"/>
              </w:rPr>
              <w:t xml:space="preserve">Англійська мова </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rPr>
                <w:color w:val="000000"/>
                <w:sz w:val="24"/>
                <w:szCs w:val="24"/>
              </w:rPr>
            </w:pPr>
            <w:r>
              <w:t xml:space="preserve">Модельна навчальна програма «Іноземна мова. 5-9 класи» для закладів загальної середньої освіти (автори </w:t>
            </w:r>
            <w:proofErr w:type="spellStart"/>
            <w:r>
              <w:t>Зимомря</w:t>
            </w:r>
            <w:proofErr w:type="spellEnd"/>
            <w:r>
              <w:t xml:space="preserve"> І. М., </w:t>
            </w:r>
            <w:proofErr w:type="spellStart"/>
            <w:r>
              <w:t>Мойсюк</w:t>
            </w:r>
            <w:proofErr w:type="spellEnd"/>
            <w:r>
              <w:t xml:space="preserve"> В. А., </w:t>
            </w:r>
            <w:proofErr w:type="spellStart"/>
            <w:r>
              <w:t>Тріфан</w:t>
            </w:r>
            <w:proofErr w:type="spellEnd"/>
            <w:r>
              <w:t xml:space="preserve"> М. С., </w:t>
            </w:r>
            <w:proofErr w:type="spellStart"/>
            <w:r>
              <w:t>Унгурян</w:t>
            </w:r>
            <w:proofErr w:type="spellEnd"/>
            <w:r>
              <w:t xml:space="preserve"> І. К., </w:t>
            </w:r>
            <w:proofErr w:type="spellStart"/>
            <w:r>
              <w:t>Яковчук</w:t>
            </w:r>
            <w:proofErr w:type="spellEnd"/>
            <w:r>
              <w:t xml:space="preserve"> М. В. ) «Рекомендовано Міністерством освіти і науки України» (наказ Міністерства освіти і науки України від 12.07.2021 №795)</w:t>
            </w:r>
          </w:p>
        </w:tc>
      </w:tr>
      <w:tr w:rsidR="00CA41C7" w:rsidTr="00E40C7E">
        <w:tc>
          <w:tcPr>
            <w:tcW w:w="2409"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sidRPr="00E24B78">
              <w:rPr>
                <w:color w:val="000000"/>
              </w:rPr>
              <w:t>Математична освітня галузь</w:t>
            </w:r>
          </w:p>
        </w:tc>
        <w:tc>
          <w:tcPr>
            <w:tcW w:w="2410"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sidRPr="00E24B78">
              <w:rPr>
                <w:color w:val="000000"/>
              </w:rPr>
              <w:t>Алгебра</w:t>
            </w:r>
          </w:p>
        </w:tc>
        <w:tc>
          <w:tcPr>
            <w:tcW w:w="4819" w:type="dxa"/>
            <w:tcBorders>
              <w:left w:val="single" w:sz="4" w:space="0" w:color="000000"/>
              <w:bottom w:val="single" w:sz="4" w:space="0" w:color="000000"/>
              <w:right w:val="single" w:sz="4" w:space="0" w:color="000000"/>
            </w:tcBorders>
          </w:tcPr>
          <w:p w:rsidR="00CA41C7" w:rsidRDefault="00CA41C7" w:rsidP="00E40C7E">
            <w:pPr>
              <w:ind w:left="284"/>
            </w:pPr>
            <w:r>
              <w:t xml:space="preserve">Модельна навчальна програма «Алгебра. 7-9 класи» для закладів загальної середньої освіти </w:t>
            </w:r>
            <w:r>
              <w:lastRenderedPageBreak/>
              <w:t xml:space="preserve">(автор </w:t>
            </w:r>
            <w:proofErr w:type="spellStart"/>
            <w:r>
              <w:t>Істер</w:t>
            </w:r>
            <w:proofErr w:type="spellEnd"/>
            <w:r>
              <w:t xml:space="preserve"> О. С.)</w:t>
            </w:r>
          </w:p>
          <w:p w:rsidR="00CA41C7" w:rsidRPr="00416754" w:rsidRDefault="00CA41C7" w:rsidP="00E40C7E">
            <w:pPr>
              <w:ind w:left="284"/>
            </w:pPr>
            <w:r>
              <w:t xml:space="preserve"> (наказ Міністерства освіти і науки України від 24.07.2023 № 883)</w:t>
            </w:r>
          </w:p>
        </w:tc>
      </w:tr>
      <w:tr w:rsidR="00CA41C7" w:rsidTr="00E40C7E">
        <w:tc>
          <w:tcPr>
            <w:tcW w:w="2409"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E24B78" w:rsidRDefault="00CA41C7" w:rsidP="00E40C7E">
            <w:pPr>
              <w:widowControl w:val="0"/>
              <w:pBdr>
                <w:top w:val="nil"/>
                <w:left w:val="nil"/>
                <w:bottom w:val="nil"/>
                <w:right w:val="nil"/>
                <w:between w:val="nil"/>
              </w:pBdr>
              <w:spacing w:after="120"/>
              <w:jc w:val="both"/>
              <w:rPr>
                <w:color w:val="000000"/>
              </w:rPr>
            </w:pPr>
            <w:r>
              <w:rPr>
                <w:color w:val="000000"/>
              </w:rPr>
              <w:t>Геометрія</w:t>
            </w:r>
          </w:p>
        </w:tc>
        <w:tc>
          <w:tcPr>
            <w:tcW w:w="4819" w:type="dxa"/>
            <w:tcBorders>
              <w:left w:val="single" w:sz="4" w:space="0" w:color="000000"/>
              <w:bottom w:val="single" w:sz="4" w:space="0" w:color="000000"/>
              <w:right w:val="single" w:sz="4" w:space="0" w:color="000000"/>
            </w:tcBorders>
          </w:tcPr>
          <w:p w:rsidR="00CA41C7" w:rsidRDefault="00CA41C7" w:rsidP="00E40C7E">
            <w:pPr>
              <w:ind w:left="284"/>
            </w:pPr>
            <w:r>
              <w:t xml:space="preserve">Модельна навчальна програма «Геометрія. 7-9 класи» для закладів загальної середньої освіти (автор </w:t>
            </w:r>
            <w:proofErr w:type="spellStart"/>
            <w:r>
              <w:t>Істер</w:t>
            </w:r>
            <w:proofErr w:type="spellEnd"/>
            <w:r>
              <w:t xml:space="preserve"> О. С. ) </w:t>
            </w:r>
          </w:p>
          <w:p w:rsidR="00CA41C7" w:rsidRDefault="00CA41C7" w:rsidP="00E40C7E">
            <w:pPr>
              <w:ind w:left="284"/>
            </w:pPr>
            <w:r>
              <w:t>(Наказ Міністерства освіти і науки України від 24.07.2023 № 883)</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Природнича освітня галузь</w:t>
            </w: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Хімія</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rPr>
                <w:color w:val="000000"/>
                <w:sz w:val="24"/>
                <w:szCs w:val="24"/>
              </w:rPr>
            </w:pPr>
            <w:r>
              <w:t>Модельна навчальна програма «Хімія. 7–9 класи» для закладів загальної середньої освіти (автор Григорович О. В.) «Рекомендовано Міністерством освіти і науки України» (наказ Міністерства освіти і науки України від 27.12.2023 № 1575)</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Біологія</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rPr>
                <w:color w:val="000000"/>
                <w:sz w:val="24"/>
                <w:szCs w:val="24"/>
              </w:rPr>
            </w:pPr>
            <w:r>
              <w:t xml:space="preserve">Модельна навчальна програма «Біологія. 7–9 класи» для закладів загальної середньої освіти (авт. </w:t>
            </w:r>
            <w:proofErr w:type="spellStart"/>
            <w:r>
              <w:t>Балан</w:t>
            </w:r>
            <w:proofErr w:type="spellEnd"/>
            <w:r>
              <w:t xml:space="preserve"> П. Г., </w:t>
            </w:r>
            <w:proofErr w:type="spellStart"/>
            <w:r>
              <w:t>Кулініч</w:t>
            </w:r>
            <w:proofErr w:type="spellEnd"/>
            <w:r>
              <w:t xml:space="preserve"> О. М., Юрченко Л. П. ) «Рекомендовано Міністерством освіти і науки України» (наказ Міністерства освіти і науки України від 06.09.2023 № 1090)</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Географія</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«Географія. 6-9 класи» для закладів загальної середньої освіти (авт. </w:t>
            </w:r>
            <w:proofErr w:type="spellStart"/>
            <w:r>
              <w:t>Кобернік</w:t>
            </w:r>
            <w:proofErr w:type="spellEnd"/>
            <w:r>
              <w:t xml:space="preserve"> С. Г., Коваленко Р. Р., </w:t>
            </w:r>
            <w:proofErr w:type="spellStart"/>
            <w:r>
              <w:t>Гільберг</w:t>
            </w:r>
            <w:proofErr w:type="spellEnd"/>
            <w:r>
              <w:t xml:space="preserve"> Т. Г., Даценко Л. М.)</w:t>
            </w:r>
          </w:p>
          <w:p w:rsidR="00CA41C7" w:rsidRDefault="00CA41C7" w:rsidP="00E40C7E">
            <w:pPr>
              <w:widowControl w:val="0"/>
              <w:pBdr>
                <w:top w:val="nil"/>
                <w:left w:val="nil"/>
                <w:bottom w:val="nil"/>
                <w:right w:val="nil"/>
                <w:between w:val="nil"/>
              </w:pBdr>
              <w:jc w:val="both"/>
              <w:rPr>
                <w:color w:val="000000"/>
                <w:sz w:val="24"/>
                <w:szCs w:val="24"/>
              </w:rPr>
            </w:pPr>
            <w:r>
              <w:t>(Наказ Міністерства освіти і науки України від 12.07.2021 № 795) (у редакції наказу Міністерства освіти і науки України від 09.02.2022 № 143)</w:t>
            </w:r>
          </w:p>
        </w:tc>
      </w:tr>
      <w:tr w:rsidR="00CA41C7" w:rsidTr="00E40C7E">
        <w:trPr>
          <w:cantSplit/>
        </w:trPr>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 xml:space="preserve">Соціальна і </w:t>
            </w:r>
            <w:proofErr w:type="spellStart"/>
            <w:r w:rsidRPr="001B31DD">
              <w:rPr>
                <w:color w:val="000000"/>
              </w:rPr>
              <w:t>здоров'язбережувальна</w:t>
            </w:r>
            <w:proofErr w:type="spellEnd"/>
            <w:r w:rsidRPr="001B31DD">
              <w:rPr>
                <w:color w:val="000000"/>
              </w:rPr>
              <w:t xml:space="preserve"> освітня галузь</w:t>
            </w: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 xml:space="preserve">Інтегрований курс «Здоров’я, безпека та добробут» </w:t>
            </w:r>
          </w:p>
        </w:tc>
        <w:tc>
          <w:tcPr>
            <w:tcW w:w="4819" w:type="dxa"/>
            <w:tcBorders>
              <w:left w:val="single" w:sz="4" w:space="0" w:color="000000"/>
              <w:bottom w:val="single" w:sz="4" w:space="0" w:color="000000"/>
              <w:right w:val="single" w:sz="4" w:space="0" w:color="000000"/>
            </w:tcBorders>
          </w:tcPr>
          <w:p w:rsidR="00CA41C7" w:rsidRPr="00AF5979" w:rsidRDefault="00CA41C7" w:rsidP="00E40C7E">
            <w:pPr>
              <w:widowControl w:val="0"/>
              <w:pBdr>
                <w:top w:val="nil"/>
                <w:left w:val="nil"/>
                <w:bottom w:val="nil"/>
                <w:right w:val="nil"/>
                <w:between w:val="nil"/>
              </w:pBdr>
              <w:spacing w:after="120"/>
              <w:ind w:firstLine="567"/>
              <w:jc w:val="both"/>
              <w:rPr>
                <w:color w:val="000000"/>
                <w:sz w:val="24"/>
                <w:szCs w:val="24"/>
              </w:rPr>
            </w:pPr>
            <w:r w:rsidRPr="00AF5979">
              <w:t xml:space="preserve">Модельна навчальна програма «Здоров’я, безпека та добробут. 7-9 класи (інтегрований курс)» для закладів загальної середньої освіти (авт. Шиян О. І., Дяків В. Г., </w:t>
            </w:r>
            <w:proofErr w:type="spellStart"/>
            <w:r w:rsidRPr="00AF5979">
              <w:t>Седоченко</w:t>
            </w:r>
            <w:proofErr w:type="spellEnd"/>
            <w:r w:rsidRPr="00AF5979">
              <w:t xml:space="preserve"> А. Б., Страшко С. В.) «Рекомендовано Міністерством освіти і науки України» (наказ Міністерства освіти і науки України від 16 серпня 2023 року № 1001)</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 xml:space="preserve">Громадянська та історична </w:t>
            </w: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Історія України</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rPr>
                <w:color w:val="000000"/>
              </w:rPr>
            </w:pPr>
            <w:r w:rsidRPr="007D7720">
              <w:rPr>
                <w:color w:val="000000"/>
              </w:rPr>
              <w:t>Модельна навчальна програма «Історія України.7-9 класи</w:t>
            </w:r>
            <w:r>
              <w:rPr>
                <w:color w:val="000000"/>
              </w:rPr>
              <w:t>»</w:t>
            </w:r>
            <w:r w:rsidRPr="007D7720">
              <w:rPr>
                <w:color w:val="000000"/>
              </w:rPr>
              <w:t xml:space="preserve"> для закладів загальної середньої освіти (автори:  Щупак І.Я., Бурлака О.В., </w:t>
            </w:r>
            <w:proofErr w:type="spellStart"/>
            <w:r w:rsidRPr="007D7720">
              <w:rPr>
                <w:color w:val="000000"/>
              </w:rPr>
              <w:t>Желіба</w:t>
            </w:r>
            <w:proofErr w:type="spellEnd"/>
            <w:r w:rsidRPr="007D7720">
              <w:rPr>
                <w:color w:val="000000"/>
              </w:rPr>
              <w:t xml:space="preserve"> О.В., Павловська</w:t>
            </w:r>
            <w:r>
              <w:rPr>
                <w:color w:val="000000"/>
              </w:rPr>
              <w:t xml:space="preserve"> </w:t>
            </w:r>
            <w:r w:rsidRPr="007D7720">
              <w:rPr>
                <w:color w:val="000000"/>
              </w:rPr>
              <w:t xml:space="preserve">Кравчук В.А., </w:t>
            </w:r>
            <w:proofErr w:type="spellStart"/>
            <w:r w:rsidRPr="007D7720">
              <w:rPr>
                <w:color w:val="000000"/>
              </w:rPr>
              <w:t>Худобець</w:t>
            </w:r>
            <w:proofErr w:type="spellEnd"/>
            <w:r w:rsidRPr="007D7720">
              <w:rPr>
                <w:color w:val="000000"/>
              </w:rPr>
              <w:t xml:space="preserve"> О.А., Черкас Б.В.)</w:t>
            </w:r>
          </w:p>
          <w:p w:rsidR="00CA41C7" w:rsidRPr="00C30BE1" w:rsidRDefault="00CA41C7" w:rsidP="00E40C7E">
            <w:pPr>
              <w:widowControl w:val="0"/>
              <w:pBdr>
                <w:top w:val="nil"/>
                <w:left w:val="nil"/>
                <w:bottom w:val="nil"/>
                <w:right w:val="nil"/>
                <w:between w:val="nil"/>
              </w:pBdr>
              <w:ind w:firstLine="567"/>
              <w:jc w:val="both"/>
              <w:rPr>
                <w:color w:val="000000"/>
              </w:rPr>
            </w:pPr>
            <w:r>
              <w:t>(Наказ Міністерства освіти і науки України від 16 серпня 2023 року № 1001)</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Всесвітня історія</w:t>
            </w:r>
          </w:p>
          <w:p w:rsidR="00CA41C7" w:rsidRPr="001B31DD" w:rsidRDefault="00CA41C7" w:rsidP="00E40C7E">
            <w:pPr>
              <w:widowControl w:val="0"/>
              <w:pBdr>
                <w:top w:val="nil"/>
                <w:left w:val="nil"/>
                <w:bottom w:val="nil"/>
                <w:right w:val="nil"/>
                <w:between w:val="nil"/>
              </w:pBdr>
              <w:spacing w:after="120"/>
              <w:jc w:val="both"/>
              <w:rPr>
                <w:color w:val="000000"/>
              </w:rPr>
            </w:pPr>
          </w:p>
        </w:tc>
        <w:tc>
          <w:tcPr>
            <w:tcW w:w="4819" w:type="dxa"/>
            <w:tcBorders>
              <w:left w:val="single" w:sz="4" w:space="0" w:color="000000"/>
              <w:bottom w:val="single" w:sz="4" w:space="0" w:color="000000"/>
              <w:right w:val="single" w:sz="4" w:space="0" w:color="000000"/>
            </w:tcBorders>
          </w:tcPr>
          <w:p w:rsidR="00CA41C7" w:rsidRPr="007D7720" w:rsidRDefault="00CA41C7" w:rsidP="00E40C7E">
            <w:pPr>
              <w:widowControl w:val="0"/>
              <w:pBdr>
                <w:top w:val="nil"/>
                <w:left w:val="nil"/>
                <w:bottom w:val="nil"/>
                <w:right w:val="nil"/>
                <w:between w:val="nil"/>
              </w:pBdr>
              <w:ind w:firstLine="567"/>
              <w:jc w:val="both"/>
              <w:rPr>
                <w:color w:val="000000"/>
              </w:rPr>
            </w:pPr>
            <w:r w:rsidRPr="007D7720">
              <w:rPr>
                <w:color w:val="000000"/>
              </w:rPr>
              <w:t xml:space="preserve">Модельна навчальна програма «Всесвітня історія.7-9 класи для закладів загальної середньої освіти (автори:  Щупак І.Я., </w:t>
            </w:r>
            <w:proofErr w:type="spellStart"/>
            <w:r w:rsidRPr="007D7720">
              <w:rPr>
                <w:color w:val="000000"/>
              </w:rPr>
              <w:t>Посунько</w:t>
            </w:r>
            <w:proofErr w:type="spellEnd"/>
            <w:r w:rsidRPr="007D7720">
              <w:rPr>
                <w:color w:val="000000"/>
              </w:rPr>
              <w:t xml:space="preserve"> А.С., </w:t>
            </w:r>
            <w:proofErr w:type="spellStart"/>
            <w:r w:rsidRPr="007D7720">
              <w:rPr>
                <w:color w:val="000000"/>
              </w:rPr>
              <w:t>Бакка</w:t>
            </w:r>
            <w:proofErr w:type="spellEnd"/>
            <w:r w:rsidRPr="007D7720">
              <w:rPr>
                <w:color w:val="000000"/>
              </w:rPr>
              <w:t xml:space="preserve"> Т.В., Бурлака О.В., Власова Н.С., </w:t>
            </w:r>
            <w:proofErr w:type="spellStart"/>
            <w:r w:rsidRPr="007D7720">
              <w:rPr>
                <w:color w:val="000000"/>
              </w:rPr>
              <w:t>Желіба</w:t>
            </w:r>
            <w:proofErr w:type="spellEnd"/>
            <w:r w:rsidRPr="007D7720">
              <w:rPr>
                <w:color w:val="000000"/>
              </w:rPr>
              <w:t xml:space="preserve"> О.В., </w:t>
            </w:r>
            <w:proofErr w:type="spellStart"/>
            <w:r w:rsidRPr="007D7720">
              <w:rPr>
                <w:color w:val="000000"/>
              </w:rPr>
              <w:t>Махоніін</w:t>
            </w:r>
            <w:proofErr w:type="spellEnd"/>
            <w:r w:rsidRPr="007D7720">
              <w:rPr>
                <w:color w:val="000000"/>
              </w:rPr>
              <w:t xml:space="preserve"> О.О., Мелещенко Т.В.,Павловська-Кравчук В.А., </w:t>
            </w:r>
            <w:proofErr w:type="spellStart"/>
            <w:r w:rsidRPr="007D7720">
              <w:rPr>
                <w:color w:val="000000"/>
              </w:rPr>
              <w:t>Піскарьова</w:t>
            </w:r>
            <w:proofErr w:type="spellEnd"/>
            <w:r w:rsidRPr="007D7720">
              <w:rPr>
                <w:color w:val="000000"/>
              </w:rPr>
              <w:t xml:space="preserve"> І.О., </w:t>
            </w:r>
            <w:proofErr w:type="spellStart"/>
            <w:r w:rsidRPr="007D7720">
              <w:rPr>
                <w:color w:val="000000"/>
              </w:rPr>
              <w:t>Худо</w:t>
            </w:r>
            <w:r>
              <w:rPr>
                <w:color w:val="000000"/>
              </w:rPr>
              <w:t>бець</w:t>
            </w:r>
            <w:proofErr w:type="spellEnd"/>
            <w:r>
              <w:rPr>
                <w:color w:val="000000"/>
              </w:rPr>
              <w:t xml:space="preserve"> О.А.)</w:t>
            </w:r>
          </w:p>
          <w:p w:rsidR="00CA41C7" w:rsidRPr="007D7720" w:rsidRDefault="00CA41C7" w:rsidP="00E40C7E">
            <w:pPr>
              <w:widowControl w:val="0"/>
              <w:pBdr>
                <w:top w:val="nil"/>
                <w:left w:val="nil"/>
                <w:bottom w:val="nil"/>
                <w:right w:val="nil"/>
                <w:between w:val="nil"/>
              </w:pBdr>
              <w:ind w:firstLine="567"/>
              <w:jc w:val="both"/>
              <w:rPr>
                <w:color w:val="000000"/>
              </w:rPr>
            </w:pPr>
            <w:r>
              <w:t>(Наказ Міністерства освіти і науки України від 16 серпня 2023 року № 1001)</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Громадянська освіта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«Громадянська освіта. 8 клас» для закладів загальної середньої освіти (авт. Васильків І. Д., Кравчук В. М., </w:t>
            </w:r>
            <w:proofErr w:type="spellStart"/>
            <w:r>
              <w:t>Танчин</w:t>
            </w:r>
            <w:proofErr w:type="spellEnd"/>
            <w:r>
              <w:t xml:space="preserve"> І. З.)</w:t>
            </w:r>
          </w:p>
          <w:p w:rsidR="00CA41C7" w:rsidRPr="007D7720" w:rsidRDefault="00CA41C7" w:rsidP="00E40C7E">
            <w:pPr>
              <w:widowControl w:val="0"/>
              <w:pBdr>
                <w:top w:val="nil"/>
                <w:left w:val="nil"/>
                <w:bottom w:val="nil"/>
                <w:right w:val="nil"/>
                <w:between w:val="nil"/>
              </w:pBdr>
              <w:ind w:firstLine="567"/>
              <w:jc w:val="both"/>
              <w:rPr>
                <w:color w:val="000000"/>
              </w:rPr>
            </w:pPr>
            <w:r>
              <w:t>(наказ Міністерства освіти і науки України від 19.12.2024 № 1768)</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proofErr w:type="spellStart"/>
            <w:r w:rsidRPr="001B31DD">
              <w:rPr>
                <w:color w:val="000000"/>
              </w:rPr>
              <w:t>Інформатична</w:t>
            </w:r>
            <w:proofErr w:type="spellEnd"/>
            <w:r w:rsidRPr="001B31DD">
              <w:rPr>
                <w:color w:val="000000"/>
              </w:rPr>
              <w:t xml:space="preserve"> </w:t>
            </w: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Інформатика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Модельна навчальна програма «Інформатика. 7-9 класи» для закладів загальної середньої освіти (автори Морзе Н.В., Барна О.В.)</w:t>
            </w:r>
          </w:p>
          <w:p w:rsidR="00CA41C7" w:rsidRDefault="00CA41C7" w:rsidP="00E40C7E">
            <w:pPr>
              <w:widowControl w:val="0"/>
              <w:pBdr>
                <w:top w:val="nil"/>
                <w:left w:val="nil"/>
                <w:bottom w:val="nil"/>
                <w:right w:val="nil"/>
                <w:between w:val="nil"/>
              </w:pBdr>
              <w:ind w:firstLine="567"/>
              <w:jc w:val="both"/>
              <w:rPr>
                <w:color w:val="000000"/>
                <w:sz w:val="24"/>
                <w:szCs w:val="24"/>
              </w:rPr>
            </w:pPr>
            <w:r>
              <w:t>(Наказ Міністерства освіти і науки України від 06.09.2023 № 1090)</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lastRenderedPageBreak/>
              <w:t>Технологічна</w:t>
            </w: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Технології</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 xml:space="preserve">Модельна навчальна програма «Технології. 7–9 класи» для закладів загальної середньої освіти (авторки </w:t>
            </w:r>
            <w:proofErr w:type="spellStart"/>
            <w:r>
              <w:t>Ходзицька</w:t>
            </w:r>
            <w:proofErr w:type="spellEnd"/>
            <w:r>
              <w:t xml:space="preserve"> І. Ю., Горобець О. В., Медвідь О. Ю., Пасічна Т. С., Приходько Ю. М.)</w:t>
            </w:r>
          </w:p>
          <w:p w:rsidR="00CA41C7" w:rsidRDefault="00CA41C7" w:rsidP="00E40C7E">
            <w:pPr>
              <w:widowControl w:val="0"/>
              <w:pBdr>
                <w:top w:val="nil"/>
                <w:left w:val="nil"/>
                <w:bottom w:val="nil"/>
                <w:right w:val="nil"/>
                <w:between w:val="nil"/>
              </w:pBdr>
              <w:ind w:firstLine="567"/>
              <w:jc w:val="both"/>
              <w:rPr>
                <w:color w:val="000000"/>
                <w:sz w:val="24"/>
                <w:szCs w:val="24"/>
              </w:rPr>
            </w:pPr>
            <w:r>
              <w:t>(Наказ Міністерства освіти і науки України від 16 серпня № 1001)</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 xml:space="preserve">Мистецька </w:t>
            </w: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 xml:space="preserve">Інтегрований курс «Мистецтво» </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ind w:firstLine="567"/>
              <w:jc w:val="both"/>
            </w:pPr>
            <w:r>
              <w:t>Модельна навчальна програма «Мистецтво. 7-9 класи (інтегрований курс)» для закладів загальної середньої освіти (авт. Масол Л. М.)</w:t>
            </w:r>
          </w:p>
          <w:p w:rsidR="00CA41C7" w:rsidRDefault="00CA41C7" w:rsidP="00E40C7E">
            <w:pPr>
              <w:widowControl w:val="0"/>
              <w:pBdr>
                <w:top w:val="nil"/>
                <w:left w:val="nil"/>
                <w:bottom w:val="nil"/>
                <w:right w:val="nil"/>
                <w:between w:val="nil"/>
              </w:pBdr>
              <w:ind w:firstLine="567"/>
              <w:jc w:val="both"/>
              <w:rPr>
                <w:color w:val="000000"/>
                <w:sz w:val="24"/>
                <w:szCs w:val="24"/>
              </w:rPr>
            </w:pPr>
            <w:r>
              <w:t>(Наказ Міністерства освіти і науки України від 06.09.2023 № 1090)</w:t>
            </w:r>
          </w:p>
        </w:tc>
      </w:tr>
      <w:tr w:rsidR="00CA41C7" w:rsidTr="00E40C7E">
        <w:tc>
          <w:tcPr>
            <w:tcW w:w="2409"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Фізична культура</w:t>
            </w:r>
          </w:p>
        </w:tc>
        <w:tc>
          <w:tcPr>
            <w:tcW w:w="2410" w:type="dxa"/>
            <w:tcBorders>
              <w:left w:val="single" w:sz="4" w:space="0" w:color="000000"/>
              <w:bottom w:val="single" w:sz="4" w:space="0" w:color="000000"/>
            </w:tcBorders>
          </w:tcPr>
          <w:p w:rsidR="00CA41C7" w:rsidRPr="001B31DD" w:rsidRDefault="00CA41C7" w:rsidP="00E40C7E">
            <w:pPr>
              <w:widowControl w:val="0"/>
              <w:pBdr>
                <w:top w:val="nil"/>
                <w:left w:val="nil"/>
                <w:bottom w:val="nil"/>
                <w:right w:val="nil"/>
                <w:between w:val="nil"/>
              </w:pBdr>
              <w:spacing w:after="120"/>
              <w:jc w:val="both"/>
              <w:rPr>
                <w:color w:val="000000"/>
              </w:rPr>
            </w:pPr>
            <w:r w:rsidRPr="001B31DD">
              <w:rPr>
                <w:color w:val="000000"/>
              </w:rPr>
              <w:t>Фізична культура</w:t>
            </w:r>
          </w:p>
        </w:tc>
        <w:tc>
          <w:tcPr>
            <w:tcW w:w="4819" w:type="dxa"/>
            <w:tcBorders>
              <w:left w:val="single" w:sz="4" w:space="0" w:color="000000"/>
              <w:bottom w:val="single" w:sz="4" w:space="0" w:color="000000"/>
              <w:right w:val="single" w:sz="4" w:space="0" w:color="000000"/>
            </w:tcBorders>
          </w:tcPr>
          <w:p w:rsidR="00CA41C7" w:rsidRDefault="00CA41C7" w:rsidP="00E40C7E">
            <w:pPr>
              <w:widowControl w:val="0"/>
              <w:pBdr>
                <w:top w:val="nil"/>
                <w:left w:val="nil"/>
                <w:bottom w:val="nil"/>
                <w:right w:val="nil"/>
                <w:between w:val="nil"/>
              </w:pBdr>
              <w:spacing w:after="120"/>
              <w:ind w:firstLine="567"/>
              <w:jc w:val="both"/>
              <w:rPr>
                <w:color w:val="000000"/>
                <w:sz w:val="24"/>
                <w:szCs w:val="24"/>
              </w:rPr>
            </w:pPr>
            <w:r>
              <w:t xml:space="preserve">Модельна навчальна програма «Фізична культура. 5-9 класи» для закладів загальної середньої освіти (автори: </w:t>
            </w:r>
            <w:proofErr w:type="spellStart"/>
            <w:r>
              <w:t>Баженков</w:t>
            </w:r>
            <w:proofErr w:type="spellEnd"/>
            <w:r>
              <w:t xml:space="preserve"> Є. В., Бідний М. В., </w:t>
            </w:r>
            <w:proofErr w:type="spellStart"/>
            <w:r>
              <w:t>Ребрина</w:t>
            </w:r>
            <w:proofErr w:type="spellEnd"/>
            <w:r>
              <w:t xml:space="preserve"> А. А., </w:t>
            </w:r>
            <w:proofErr w:type="spellStart"/>
            <w:r>
              <w:t>Данільченко</w:t>
            </w:r>
            <w:proofErr w:type="spellEnd"/>
            <w:r>
              <w:t xml:space="preserve"> В. О., </w:t>
            </w:r>
            <w:proofErr w:type="spellStart"/>
            <w:r>
              <w:t>Коломоєць</w:t>
            </w:r>
            <w:proofErr w:type="spellEnd"/>
            <w:r>
              <w:t xml:space="preserve"> Г. А., Дутчак М. В.)(Наказ Міністерства освіти і науки України від 22.08.2024 року № 1185)</w:t>
            </w:r>
          </w:p>
        </w:tc>
      </w:tr>
    </w:tbl>
    <w:p w:rsidR="00CA41C7" w:rsidRDefault="00CA41C7" w:rsidP="00CA41C7">
      <w:pPr>
        <w:widowControl w:val="0"/>
        <w:pBdr>
          <w:top w:val="nil"/>
          <w:left w:val="nil"/>
          <w:bottom w:val="nil"/>
          <w:right w:val="nil"/>
          <w:between w:val="nil"/>
        </w:pBdr>
        <w:spacing w:after="120" w:line="276" w:lineRule="auto"/>
        <w:ind w:right="106"/>
        <w:jc w:val="center"/>
        <w:rPr>
          <w:color w:val="000000"/>
          <w:sz w:val="24"/>
          <w:szCs w:val="24"/>
        </w:rPr>
      </w:pPr>
    </w:p>
    <w:p w:rsidR="00CA41C7" w:rsidRDefault="00CA41C7" w:rsidP="00CA41C7">
      <w:pPr>
        <w:widowControl w:val="0"/>
        <w:pBdr>
          <w:top w:val="nil"/>
          <w:left w:val="nil"/>
          <w:bottom w:val="nil"/>
          <w:right w:val="nil"/>
          <w:between w:val="nil"/>
        </w:pBdr>
        <w:spacing w:after="120" w:line="276" w:lineRule="auto"/>
        <w:ind w:right="106"/>
        <w:jc w:val="center"/>
        <w:rPr>
          <w:color w:val="000000"/>
          <w:sz w:val="24"/>
          <w:szCs w:val="24"/>
        </w:rPr>
      </w:pPr>
    </w:p>
    <w:p w:rsidR="00DF6114" w:rsidRDefault="00DF6114">
      <w:bookmarkStart w:id="6" w:name="_GoBack"/>
      <w:bookmarkEnd w:id="6"/>
    </w:p>
    <w:sectPr w:rsidR="00DF6114" w:rsidSect="00D92C5C">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CC"/>
    <w:family w:val="modern"/>
    <w:pitch w:val="fixed"/>
    <w:sig w:usb0="E0000AFF" w:usb1="40007843" w:usb2="00000001" w:usb3="00000000" w:csb0="000001BF"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0AFF" w:usb1="00007843" w:usb2="00000001" w:usb3="00000000" w:csb0="000001B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CD3238"/>
    <w:multiLevelType w:val="multilevel"/>
    <w:tmpl w:val="8E860F80"/>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91C69"/>
    <w:rsid w:val="000D1FF1"/>
    <w:rsid w:val="002641F7"/>
    <w:rsid w:val="002E70AF"/>
    <w:rsid w:val="00345A44"/>
    <w:rsid w:val="00C91C69"/>
    <w:rsid w:val="00CA41C7"/>
    <w:rsid w:val="00D92C5C"/>
    <w:rsid w:val="00DB0715"/>
    <w:rsid w:val="00DF611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A41C7"/>
    <w:pPr>
      <w:spacing w:after="0" w:line="240" w:lineRule="auto"/>
    </w:pPr>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6">
    <w:name w:val="6"/>
    <w:basedOn w:val="a1"/>
    <w:rsid w:val="00CA41C7"/>
    <w:pPr>
      <w:spacing w:after="0" w:line="240" w:lineRule="auto"/>
    </w:pPr>
    <w:rPr>
      <w:rFonts w:ascii="Times New Roman" w:eastAsia="Times New Roman" w:hAnsi="Times New Roman" w:cs="Times New Roman"/>
      <w:sz w:val="20"/>
      <w:szCs w:val="20"/>
      <w:lang w:eastAsia="uk-UA"/>
    </w:rPr>
    <w:tblPr>
      <w:tblStyleRowBandSize w:val="1"/>
      <w:tblStyleColBandSize w:val="1"/>
      <w:tblInd w:w="0" w:type="dxa"/>
      <w:tblCellMar>
        <w:top w:w="55" w:type="dxa"/>
        <w:left w:w="55" w:type="dxa"/>
        <w:bottom w:w="55" w:type="dxa"/>
        <w:right w:w="55" w:type="dxa"/>
      </w:tblCellMar>
    </w:tblPr>
  </w:style>
  <w:style w:type="table" w:customStyle="1" w:styleId="4">
    <w:name w:val="4"/>
    <w:basedOn w:val="a1"/>
    <w:rsid w:val="00CA41C7"/>
    <w:pPr>
      <w:spacing w:after="0" w:line="240" w:lineRule="auto"/>
    </w:pPr>
    <w:rPr>
      <w:rFonts w:ascii="Times New Roman" w:eastAsia="Times New Roman" w:hAnsi="Times New Roman" w:cs="Times New Roman"/>
      <w:sz w:val="20"/>
      <w:szCs w:val="20"/>
      <w:lang w:eastAsia="uk-UA"/>
    </w:rPr>
    <w:tblPr>
      <w:tblStyleRowBandSize w:val="1"/>
      <w:tblStyleColBandSize w:val="1"/>
      <w:tblInd w:w="0" w:type="dxa"/>
      <w:tblCellMar>
        <w:top w:w="55" w:type="dxa"/>
        <w:left w:w="55" w:type="dxa"/>
        <w:bottom w:w="55" w:type="dxa"/>
        <w:right w:w="55" w:type="dxa"/>
      </w:tblCellMar>
    </w:tblPr>
  </w:style>
  <w:style w:type="paragraph" w:customStyle="1" w:styleId="rvps2">
    <w:name w:val="rvps2"/>
    <w:basedOn w:val="a"/>
    <w:qFormat/>
    <w:rsid w:val="00CA41C7"/>
    <w:pPr>
      <w:suppressAutoHyphens/>
      <w:spacing w:beforeAutospacing="1" w:afterAutospacing="1"/>
    </w:pPr>
    <w:rPr>
      <w:sz w:val="24"/>
      <w:szCs w:val="24"/>
      <w:lang w:val="ru-RU" w:eastAsia="ru-RU"/>
    </w:rPr>
  </w:style>
  <w:style w:type="character" w:customStyle="1" w:styleId="arvts96">
    <w:name w:val="a_rvts96"/>
    <w:basedOn w:val="a0"/>
    <w:rsid w:val="00CA41C7"/>
    <w:rPr>
      <w:rFonts w:ascii="Times New Roman" w:eastAsia="Times New Roman" w:hAnsi="Times New Roman" w:cs="Times New Roman"/>
      <w:b w:val="0"/>
      <w:bCs w:val="0"/>
      <w:i w:val="0"/>
      <w:iCs w:val="0"/>
      <w:color w:val="000099"/>
      <w:sz w:val="24"/>
      <w:szCs w:val="24"/>
    </w:rPr>
  </w:style>
  <w:style w:type="character" w:customStyle="1" w:styleId="spanrvts15">
    <w:name w:val="span_rvts15"/>
    <w:basedOn w:val="a0"/>
    <w:rsid w:val="00CA41C7"/>
    <w:rPr>
      <w:rFonts w:ascii="Times New Roman" w:eastAsia="Times New Roman" w:hAnsi="Times New Roman" w:cs="Times New Roman"/>
      <w:b/>
      <w:bCs/>
      <w:i w:val="0"/>
      <w:iCs w:val="0"/>
      <w:sz w:val="28"/>
      <w:szCs w:val="28"/>
    </w:rPr>
  </w:style>
  <w:style w:type="paragraph" w:customStyle="1" w:styleId="rvps7">
    <w:name w:val="rvps7"/>
    <w:basedOn w:val="a"/>
    <w:rsid w:val="00CA41C7"/>
    <w:pPr>
      <w:jc w:val="center"/>
    </w:pPr>
    <w:rPr>
      <w:sz w:val="24"/>
      <w:szCs w:val="24"/>
      <w:lang w:val="en-US" w:eastAsia="en-US"/>
    </w:rPr>
  </w:style>
  <w:style w:type="character" w:styleId="a3">
    <w:name w:val="Hyperlink"/>
    <w:basedOn w:val="a0"/>
    <w:uiPriority w:val="99"/>
    <w:semiHidden/>
    <w:unhideWhenUsed/>
    <w:rsid w:val="00DB0715"/>
    <w:rPr>
      <w:color w:val="0000FF"/>
      <w:u w:val="single"/>
    </w:rPr>
  </w:style>
</w:styles>
</file>

<file path=word/webSettings.xml><?xml version="1.0" encoding="utf-8"?>
<w:webSettings xmlns:r="http://schemas.openxmlformats.org/officeDocument/2006/relationships" xmlns:w="http://schemas.openxmlformats.org/wordprocessingml/2006/main">
  <w:divs>
    <w:div w:id="383678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rada/show/898-2020-%D0%B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zakon.rada.gov.ua/rada/show/898-2020-%D0%B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rada/show/v1093729-24" TargetMode="External"/><Relationship Id="rId11" Type="http://schemas.openxmlformats.org/officeDocument/2006/relationships/hyperlink" Target="https://zakon.rada.gov.ua/rada/show/898-2020-%D0%BF" TargetMode="External"/><Relationship Id="rId5" Type="http://schemas.openxmlformats.org/officeDocument/2006/relationships/hyperlink" Target="https://zakon.rada.gov.ua/rada/show/87-2018-%D0%BF" TargetMode="External"/><Relationship Id="rId10" Type="http://schemas.openxmlformats.org/officeDocument/2006/relationships/hyperlink" Target="https://zakon.rada.gov.ua/rada/show/898-2020-%D0%BF" TargetMode="External"/><Relationship Id="rId4" Type="http://schemas.openxmlformats.org/officeDocument/2006/relationships/webSettings" Target="webSettings.xml"/><Relationship Id="rId9" Type="http://schemas.openxmlformats.org/officeDocument/2006/relationships/hyperlink" Target="https://www.schoollife.org.ua/pro-zatverdzhennya-rekomendatsij-shhodo-otsinyuvannya-rezultativ-navchannya/"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20385</Words>
  <Characters>11621</Characters>
  <Application>Microsoft Office Word</Application>
  <DocSecurity>0</DocSecurity>
  <Lines>96</Lines>
  <Paragraphs>63</Paragraphs>
  <ScaleCrop>false</ScaleCrop>
  <Company/>
  <LinksUpToDate>false</LinksUpToDate>
  <CharactersWithSpaces>31943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дім</cp:lastModifiedBy>
  <cp:revision>7</cp:revision>
  <cp:lastPrinted>2025-09-17T18:06:00Z</cp:lastPrinted>
  <dcterms:created xsi:type="dcterms:W3CDTF">2025-09-17T06:49:00Z</dcterms:created>
  <dcterms:modified xsi:type="dcterms:W3CDTF">2025-09-17T18:07:00Z</dcterms:modified>
</cp:coreProperties>
</file>